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pacing w:line="600" w:lineRule="exact"/>
        <w:rPr>
          <w:rFonts w:hint="eastAsia" w:ascii="方正小标宋简体" w:hAnsi="Times New Roman" w:eastAsia="方正小标宋简体" w:cs="Times New Roman"/>
          <w:sz w:val="32"/>
          <w:szCs w:val="32"/>
          <w:u w:val="none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  <w:u w:val="none"/>
        </w:rPr>
        <w:t>附件</w:t>
      </w:r>
      <w:r>
        <w:rPr>
          <w:rFonts w:hint="eastAsia" w:ascii="黑体" w:hAnsi="黑体" w:eastAsia="黑体" w:cs="Times New Roman"/>
          <w:sz w:val="32"/>
          <w:szCs w:val="32"/>
          <w:u w:val="none"/>
          <w:lang w:val="en-US" w:eastAsia="zh-CN"/>
        </w:rPr>
        <w:t>1</w:t>
      </w:r>
    </w:p>
    <w:p>
      <w:pPr>
        <w:adjustRightIn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u w:val="none"/>
          <w:lang w:val="en-US" w:eastAsia="zh-CN"/>
        </w:rPr>
        <w:t xml:space="preserve">专业技术职称送评材料目录单 </w:t>
      </w:r>
    </w:p>
    <w:p>
      <w:pPr>
        <w:adjustRightIn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1.专业技术职称评审表(使用A4纸，一式2份)；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2.专业技术职称送审表(使用A3纸正反面打印，一式15份)；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3.继续教育审验卡；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4.现专业技术资格证书、聘书；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5.近三年的年度考核表；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6.公示书面报告(由申报人员所在单位提供)；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7.任现职以来的具有代表性的本专业(学科)论文、论著、译著、学术研 究报告等理论研究成果(复印件)；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8.任现职以来的专业技术成果及其获奖情况、专业技术项目完成情况、高新技术成果转化情况以及新产品开发、推广等方面的资料(复印件)；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9.任现职以来的专业技术工作业绩总结报告；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10.有关职业资格证书(教师资格证、执业医师证等)；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11.其他有关材料。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材料要求：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1.申报人员应访问内蒙古人才信息库(www.nmgrck.cn)下载填写统一 格式的《专业技术职称评审表》和《专业技术职称送审表》。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 xml:space="preserve">2.申报人员应按照《专业技术职称送评材料目录单》认真准备相 关材料，其中附件材料要按照要求一律用A4纸装订成册。申报人员无 需提交学历认证、期刊查询和论文检索，无需提交学历(学位)证书原件和复印件。 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3.申报人员填写的表格和提供的材料附件必须真实有效，内容一致。在表格填报的业绩成果、论文论著需有附件材料佐证。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OTg5OWJmYzY3NWE5MWI3ODMwNDYzN2IyMjA3NzcifQ=="/>
  </w:docVars>
  <w:rsids>
    <w:rsidRoot w:val="00000000"/>
    <w:rsid w:val="0F3E7F43"/>
    <w:rsid w:val="3553785E"/>
    <w:rsid w:val="3E3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521</Characters>
  <Lines>0</Lines>
  <Paragraphs>0</Paragraphs>
  <TotalTime>3</TotalTime>
  <ScaleCrop>false</ScaleCrop>
  <LinksUpToDate>false</LinksUpToDate>
  <CharactersWithSpaces>541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蓝天 白云</cp:lastModifiedBy>
  <dcterms:modified xsi:type="dcterms:W3CDTF">2023-05-15T02:29:12Z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9F2885B2C6354C2EBC4E4185C590B86E_12</vt:lpwstr>
  </property>
</Properties>
</file>