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评分标准</w:t>
      </w:r>
    </w:p>
    <w:tbl>
      <w:tblPr>
        <w:tblStyle w:val="5"/>
        <w:tblW w:w="9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35"/>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sz w:val="20"/>
                <w:szCs w:val="20"/>
              </w:rPr>
              <w:t>分值构成</w:t>
            </w:r>
          </w:p>
        </w:tc>
        <w:tc>
          <w:tcPr>
            <w:tcW w:w="8122"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技术部分</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商务部分</w:t>
            </w:r>
            <w:r>
              <w:rPr>
                <w:rFonts w:hint="eastAsia" w:asciiTheme="minorEastAsia" w:hAnsiTheme="minorEastAsia" w:cstheme="minorEastAsia"/>
                <w:i w:val="0"/>
                <w:iCs w:val="0"/>
                <w:caps w:val="0"/>
                <w:color w:val="000000"/>
                <w:spacing w:val="0"/>
                <w:sz w:val="20"/>
                <w:szCs w:val="20"/>
                <w:vertAlign w:val="baseline"/>
                <w:lang w:val="en-US" w:eastAsia="zh-CN"/>
              </w:rPr>
              <w:t>50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.0分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报价得分20.0分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sz w:val="20"/>
                <w:szCs w:val="20"/>
              </w:rPr>
              <w:t>技术部分</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服务方案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（20）</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服务方案,标准如下：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1.服务方案的详细性，针对性强，操作性强，内容具体，能充分本项目的要求，提出行之有效的措施。好的得4-8分，一般的得0-4分；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2.工作流程的完整性。好的得3-6分，一般的得0-3分；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3.对本项目的理解和科学合理的分析重点难点的，好的得3-6分，一般的得0-3分；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服务承诺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10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服务承诺、</w:t>
            </w:r>
            <w:r>
              <w:rPr>
                <w:rFonts w:hint="eastAsia" w:asciiTheme="minorEastAsia" w:hAnsiTheme="minorEastAsia" w:cstheme="minorEastAsia"/>
                <w:i w:val="0"/>
                <w:iCs w:val="0"/>
                <w:caps w:val="0"/>
                <w:color w:val="000000"/>
                <w:spacing w:val="0"/>
                <w:sz w:val="20"/>
                <w:szCs w:val="20"/>
                <w:vertAlign w:val="baseline"/>
                <w:lang w:val="en-US" w:eastAsia="zh-CN"/>
              </w:rPr>
              <w:t>管理制度</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,标准如下：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1.服务承诺内容完整、详实，好的得</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分，一般的得0-</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w:t>
            </w:r>
            <w:r>
              <w:rPr>
                <w:rFonts w:hint="eastAsia" w:asciiTheme="minorEastAsia" w:hAnsiTheme="minorEastAsia" w:cstheme="minorEastAsia"/>
                <w:i w:val="0"/>
                <w:iCs w:val="0"/>
                <w:caps w:val="0"/>
                <w:color w:val="000000"/>
                <w:spacing w:val="0"/>
                <w:sz w:val="20"/>
                <w:szCs w:val="20"/>
                <w:vertAlign w:val="baseline"/>
                <w:lang w:val="en-US" w:eastAsia="zh-CN"/>
              </w:rPr>
              <w:t>管理制度是否完善</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，好的得</w:t>
            </w:r>
            <w:r>
              <w:rPr>
                <w:rFonts w:hint="eastAsia" w:asciiTheme="minorEastAsia" w:hAnsiTheme="minorEastAsia" w:cstheme="minorEastAsia"/>
                <w:i w:val="0"/>
                <w:iCs w:val="0"/>
                <w:caps w:val="0"/>
                <w:color w:val="000000"/>
                <w:spacing w:val="0"/>
                <w:sz w:val="20"/>
                <w:szCs w:val="20"/>
                <w:vertAlign w:val="baseline"/>
                <w:lang w:val="en-US" w:eastAsia="zh-CN"/>
              </w:rPr>
              <w:t>2-5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分，一般的得0-</w:t>
            </w:r>
            <w:r>
              <w:rPr>
                <w:rFonts w:hint="eastAsia" w:asciiTheme="minorEastAsia" w:hAnsiTheme="minorEastAsia" w:cstheme="minorEastAsia"/>
                <w:i w:val="0"/>
                <w:iCs w:val="0"/>
                <w:caps w:val="0"/>
                <w:color w:val="000000"/>
                <w:spacing w:val="0"/>
                <w:sz w:val="20"/>
                <w:szCs w:val="20"/>
                <w:vertAlign w:val="baseline"/>
                <w:lang w:val="en-US" w:eastAsia="zh-CN"/>
              </w:rPr>
              <w:t>2</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商务部分</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人员配备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（10）</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1）拟派本项目执行团队同时具备招标代理和政府采购资格证书的在5人（含）以上的得3分；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2）拟派本项目负责人具备水利相关专业高级职称得2分；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3）拟派本项目执行团队除项目负责人以外每有一人具备水利相关专业高级职称得1分，水利相关专业中级职称得0.5分，本项最多得5分。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jc w:val="center"/>
        </w:trPr>
        <w:tc>
          <w:tcPr>
            <w:tcW w:w="15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cstheme="minorEastAsia"/>
                <w:i w:val="0"/>
                <w:iCs w:val="0"/>
                <w:caps w:val="0"/>
                <w:color w:val="000000"/>
                <w:spacing w:val="0"/>
                <w:sz w:val="20"/>
                <w:szCs w:val="20"/>
                <w:vertAlign w:val="baseline"/>
                <w:lang w:val="en-US" w:eastAsia="zh-CN"/>
              </w:rPr>
              <w:t>市场</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业绩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1）代理机构近三年（2020年1月1日至今）代理过同类项目（同类项目指：水文水资源项目工程建设或设备采购或服务采购等）：有一项得2分，最多得</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分。（附中标通知书、代理合同以及相关网站的中标结果公告（或中标公示））截图（注：相关网站指国家指定媒介或各地方交易中心网站或各地方政府采购网站或各地方政府网站）。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2）代理机构近三年（2020年1月1日至今）代理过类似项目（类似项目指：水利工程项目类似设备采购或服务采购等）：有一项得1分，最多得</w:t>
            </w:r>
            <w:r>
              <w:rPr>
                <w:rFonts w:hint="eastAsia" w:asciiTheme="minorEastAsia" w:hAnsiTheme="minorEastAsia" w:cstheme="minorEastAsia"/>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分。（附中标通知书、代理合同以及相关网站的中标结果公告（或中标公示）截图（注：相关网站指国家指定媒介或各地方交易中心网站或各地方政府采购网站或各地方政府网站）。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Theme="minorEastAsia" w:hAnsiTheme="minorEastAsia" w:eastAsiaTheme="minorEastAsia" w:cstheme="minorEastAsia"/>
                <w:b/>
                <w:bCs/>
                <w:i w:val="0"/>
                <w:iCs w:val="0"/>
                <w:caps w:val="0"/>
                <w:color w:val="000000"/>
                <w:spacing w:val="0"/>
                <w:sz w:val="20"/>
                <w:szCs w:val="20"/>
                <w:vertAlign w:val="baseline"/>
                <w:lang w:val="en-US" w:eastAsia="zh-CN"/>
              </w:rPr>
              <w:t>注：本项（市场业绩）最多得</w:t>
            </w:r>
            <w:r>
              <w:rPr>
                <w:rFonts w:hint="eastAsia" w:asciiTheme="minorEastAsia" w:hAnsiTheme="minorEastAsia" w:cstheme="minorEastAsia"/>
                <w:b/>
                <w:bCs/>
                <w:i w:val="0"/>
                <w:iCs w:val="0"/>
                <w:caps w:val="0"/>
                <w:color w:val="000000"/>
                <w:spacing w:val="0"/>
                <w:sz w:val="20"/>
                <w:szCs w:val="20"/>
                <w:vertAlign w:val="baseline"/>
                <w:lang w:val="en-US" w:eastAsia="zh-CN"/>
              </w:rPr>
              <w:t>30</w:t>
            </w:r>
            <w:r>
              <w:rPr>
                <w:rFonts w:hint="eastAsia" w:asciiTheme="minorEastAsia" w:hAnsiTheme="minorEastAsia" w:eastAsiaTheme="minorEastAsia" w:cstheme="minorEastAsia"/>
                <w:b/>
                <w:bCs/>
                <w:i w:val="0"/>
                <w:iCs w:val="0"/>
                <w:caps w:val="0"/>
                <w:color w:val="000000"/>
                <w:spacing w:val="0"/>
                <w:sz w:val="20"/>
                <w:szCs w:val="20"/>
                <w:vertAlign w:val="baseli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Ben</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本地化服务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（5）</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在本地有固定场所（需提供营业执照或本地房屋租赁合同或房产证），提供开评标场地、监控设施照片，提供齐全的得5分，内容不全不得分；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财务状况</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r>
              <w:rPr>
                <w:rFonts w:hint="eastAsia" w:asciiTheme="minorEastAsia" w:hAnsiTheme="minorEastAsia" w:cstheme="minorEastAsia"/>
                <w:i w:val="0"/>
                <w:iCs w:val="0"/>
                <w:caps w:val="0"/>
                <w:color w:val="000000"/>
                <w:spacing w:val="0"/>
                <w:sz w:val="20"/>
                <w:szCs w:val="20"/>
                <w:vertAlign w:val="baseline"/>
                <w:lang w:val="en-US" w:eastAsia="zh-CN"/>
              </w:rPr>
              <w:t>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提供2022或者2021年度经审计部门或会计事务所出具的审计报告或公司基本户开户银行出具的资信证明，满足得</w:t>
            </w:r>
            <w:r>
              <w:rPr>
                <w:rFonts w:hint="eastAsia" w:asciiTheme="minorEastAsia" w:hAnsiTheme="minorEastAsia" w:cstheme="minorEastAsia"/>
                <w:i w:val="0"/>
                <w:iCs w:val="0"/>
                <w:caps w:val="0"/>
                <w:color w:val="000000"/>
                <w:spacing w:val="0"/>
                <w:sz w:val="20"/>
                <w:szCs w:val="20"/>
                <w:vertAlign w:val="baseline"/>
                <w:lang w:val="en-US" w:eastAsia="zh-CN"/>
              </w:rPr>
              <w:t>5</w:t>
            </w: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分。（须附原件扫描件）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投标报价</w:t>
            </w:r>
          </w:p>
        </w:tc>
        <w:tc>
          <w:tcPr>
            <w:tcW w:w="153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投标报价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(20.0分)</w:t>
            </w:r>
          </w:p>
        </w:tc>
        <w:tc>
          <w:tcPr>
            <w:tcW w:w="658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i w:val="0"/>
                <w:iCs w:val="0"/>
                <w:caps w:val="0"/>
                <w:color w:val="000000"/>
                <w:spacing w:val="0"/>
                <w:sz w:val="20"/>
                <w:szCs w:val="20"/>
                <w:vertAlign w:val="baseline"/>
                <w:lang w:val="en-US" w:eastAsia="zh-CN"/>
              </w:rPr>
            </w:pPr>
            <w:r>
              <w:rPr>
                <w:rFonts w:hint="eastAsia" w:asciiTheme="minorEastAsia" w:hAnsiTheme="minorEastAsia" w:eastAsiaTheme="minorEastAsia" w:cstheme="minorEastAsia"/>
                <w:i w:val="0"/>
                <w:iCs w:val="0"/>
                <w:caps w:val="0"/>
                <w:color w:val="000000"/>
                <w:spacing w:val="0"/>
                <w:sz w:val="20"/>
                <w:szCs w:val="20"/>
                <w:vertAlign w:val="baseline"/>
                <w:lang w:val="en-US" w:eastAsia="zh-CN"/>
              </w:rPr>
              <w:t>参照内工建协﹝2022﹞34号文件进行下浮费率报价（保留一位小数，最低下浮率为20%），最低报价者得分最高，高于最低报价的，扣减相应得分，每高1%扣减1分，不足1分的，按插入法计算。</w:t>
            </w:r>
          </w:p>
        </w:tc>
      </w:tr>
    </w:tbl>
    <w:p>
      <w:pPr>
        <w:rPr>
          <w:rFonts w:hint="eastAsia" w:ascii="Arial" w:hAnsi="Arial" w:cs="Arial"/>
          <w:i w:val="0"/>
          <w:iCs w:val="0"/>
          <w:caps w:val="0"/>
          <w:color w:val="000000"/>
          <w:spacing w:val="0"/>
          <w:sz w:val="24"/>
          <w:szCs w:val="2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YWE2NGQzNGZiN2IwNGNiNDM3NWM4NmYzZGNkOWUifQ=="/>
  </w:docVars>
  <w:rsids>
    <w:rsidRoot w:val="7E823A05"/>
    <w:rsid w:val="7E823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仿宋_GB2312" w:eastAsia="仿宋_GB2312"/>
      <w:b/>
      <w:szCs w:val="20"/>
      <w:lang w:val="zh-CN"/>
    </w:rPr>
  </w:style>
  <w:style w:type="paragraph" w:styleId="3">
    <w:name w:val="Body Text Indent"/>
    <w:basedOn w:val="1"/>
    <w:next w:val="1"/>
    <w:qFormat/>
    <w:uiPriority w:val="0"/>
    <w:pPr>
      <w:spacing w:after="120" w:afterLines="0"/>
      <w:ind w:left="42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2024-01-25T09:51:00Z</dcterms:created>
  <dc:creator>磊</dc:creator>
  <cp:lastModifiedBy>磊</cp:lastModifiedBy>
  <dcterms:modified xsi:type="dcterms:W3CDTF">2024-01-25T09:51:37Z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861CEE27A05F4EA1B923B705C4C3D84D_11</vt:lpwstr>
  </property>
</Properties>
</file>