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pageBreakBefore w:val="0"/>
        <w:widowControl w:val="0"/>
        <w:tabs>
          <w:tab w:val="left" w:pos="14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/>
          <w:lang w:val="en-US" w:eastAsia="zh-CN"/>
        </w:rPr>
      </w:pPr>
      <w:bookmarkStart w:id="0" w:name="bookmark61"/>
      <w:bookmarkStart w:id="1" w:name="bookmark60"/>
      <w:bookmarkStart w:id="2" w:name="bookmark62"/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乌海市公立医疗机构药品、医用耗材和体外诊断试剂阳光采购配送企业报名材料</w:t>
      </w:r>
      <w:bookmarkEnd w:id="0"/>
      <w:bookmarkEnd w:id="1"/>
      <w:bookmarkEnd w:id="2"/>
    </w:p>
    <w:tbl>
      <w:tblPr>
        <w:tblStyle w:val="5"/>
        <w:tblW w:w="956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4067"/>
        <w:gridCol w:w="997"/>
        <w:gridCol w:w="1190"/>
        <w:gridCol w:w="25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装订 顺序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材料要求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标准格式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封面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表1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企业自我声明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表2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企业法定代表人授权书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表3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报名承诺书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表4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生产企业直接配送申请书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表5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仅生产企业直接配送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提交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配送供货承诺书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表6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企业基本情况信息表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表7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法人营业执照(副本)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复印件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3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药品、医用耗材及体外诊断试剂经营 (生产)企业许可证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复印件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生产企业直接配送提供药品生产许可证。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医疗器械公司附二类备案凭证。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2023年度国家企业信用信息公示报告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打印件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登录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国家企业信用信息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网下载公示报告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0" w:hRule="exac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备注：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（1）报名材料统一使用A4纸。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（2）报名材料应清晰完整，并逐页加盖单位公章。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（4）报名材料按照格式要求按顺序装成册，材料不符合要求的，经办机构有权拒绝接收。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（5）以上所有报名材料均须由企业的法定代表人或被授权人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，可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现场递交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、邮寄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或电子邮件提交。    邮箱：whybyczx@163.com</w:t>
            </w:r>
            <w:bookmarkStart w:id="36" w:name="_GoBack"/>
            <w:bookmarkEnd w:id="36"/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3" w:name="bookmark65"/>
      <w:bookmarkStart w:id="4" w:name="bookmark63"/>
      <w:bookmarkStart w:id="5" w:name="bookmark6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br w:type="page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乌海市公立医疗机构</w:t>
      </w:r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6" w:name="bookmark66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药品、医用耗材及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体外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诊断试剂阳光采购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配送企业报名材料</w:t>
      </w:r>
      <w:bookmarkEnd w:id="4"/>
      <w:bookmarkEnd w:id="5"/>
      <w:bookmarkEnd w:id="6"/>
      <w:bookmarkStart w:id="7" w:name="bookmark67"/>
      <w:bookmarkStart w:id="8" w:name="bookmark69"/>
      <w:bookmarkStart w:id="9" w:name="bookmark6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8"/>
        <w:keepNext/>
        <w:keepLines/>
        <w:pageBreakBefore w:val="0"/>
        <w:tabs>
          <w:tab w:val="left" w:pos="8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540" w:line="600" w:lineRule="exact"/>
        <w:ind w:left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ab/>
      </w:r>
      <w:bookmarkEnd w:id="7"/>
      <w:bookmarkEnd w:id="8"/>
      <w:bookmarkEnd w:id="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</w:rPr>
      </w:pPr>
      <w:bookmarkStart w:id="10" w:name="bookmark71"/>
      <w:bookmarkStart w:id="11" w:name="bookmark70"/>
      <w:bookmarkStart w:id="12" w:name="bookmark72"/>
      <w:r>
        <w:rPr>
          <w:rFonts w:hint="default" w:ascii="Times New Roman" w:hAnsi="Times New Roman" w:cs="Times New Roman"/>
          <w:color w:val="auto"/>
        </w:rPr>
        <w:t>医用耗材目录分类：</w:t>
      </w:r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CN" w:eastAsia="zh-CN"/>
        </w:rPr>
      </w:pPr>
      <w:r>
        <w:rPr>
          <w:rFonts w:hint="default" w:ascii="Times New Roman" w:hAnsi="Times New Roman" w:cs="Times New Roman"/>
          <w:color w:val="auto"/>
          <w:lang w:val="zh-CN" w:eastAsia="zh-CN"/>
        </w:rPr>
        <w:t>第一批高值医用耗材（心脏介入类、心脏起搏器类、电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CN" w:eastAsia="zh-CN"/>
        </w:rPr>
      </w:pPr>
      <w:r>
        <w:rPr>
          <w:rFonts w:hint="default" w:ascii="Times New Roman" w:hAnsi="Times New Roman" w:cs="Times New Roman"/>
          <w:color w:val="auto"/>
          <w:lang w:val="zh-CN" w:eastAsia="zh-CN"/>
        </w:rPr>
        <w:t>生理类、神经外科类、眼科材料类）口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CN" w:eastAsia="zh-CN"/>
        </w:rPr>
      </w:pPr>
      <w:r>
        <w:rPr>
          <w:rFonts w:hint="default" w:ascii="Times New Roman" w:hAnsi="Times New Roman" w:cs="Times New Roman"/>
          <w:color w:val="auto"/>
          <w:lang w:val="zh-CN" w:eastAsia="zh-CN"/>
        </w:rPr>
        <w:t>第二批医用耗材（血液净化类和通用高分子类）口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CN" w:eastAsia="zh-CN"/>
        </w:rPr>
      </w:pPr>
      <w:r>
        <w:rPr>
          <w:rFonts w:hint="default" w:ascii="Times New Roman" w:hAnsi="Times New Roman" w:cs="Times New Roman"/>
          <w:color w:val="auto"/>
          <w:lang w:val="zh-CN" w:eastAsia="zh-CN"/>
        </w:rPr>
        <w:t>第三批高值医用耗材（骨科植入类）口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TW" w:eastAsia="zh-TW"/>
        </w:rPr>
      </w:pPr>
      <w:r>
        <w:rPr>
          <w:rFonts w:hint="default" w:ascii="Times New Roman" w:hAnsi="Times New Roman" w:cs="Times New Roman"/>
          <w:color w:val="auto"/>
          <w:lang w:val="zh-TW" w:eastAsia="zh-TW"/>
        </w:rPr>
        <w:t>第四批高值医用耗材（非血管介入类和口腔科）</w:t>
      </w:r>
      <w:r>
        <w:rPr>
          <w:rFonts w:hint="default" w:ascii="Times New Roman" w:hAnsi="Times New Roman" w:cs="Times New Roman"/>
          <w:color w:val="auto"/>
          <w:lang w:val="zh-CN" w:eastAsia="zh-CN"/>
        </w:rPr>
        <w:t>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TW" w:eastAsia="zh-TW"/>
        </w:rPr>
      </w:pPr>
      <w:r>
        <w:rPr>
          <w:rFonts w:hint="default" w:ascii="Times New Roman" w:hAnsi="Times New Roman" w:cs="Times New Roman"/>
          <w:color w:val="auto"/>
          <w:lang w:val="zh-TW" w:eastAsia="zh-TW"/>
        </w:rPr>
        <w:t>第五批高值医用耗材（结构心脏病类、吻合器类、人体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TW" w:eastAsia="zh-TW"/>
        </w:rPr>
      </w:pPr>
      <w:r>
        <w:rPr>
          <w:rFonts w:hint="default" w:ascii="Times New Roman" w:hAnsi="Times New Roman" w:cs="Times New Roman"/>
          <w:color w:val="auto"/>
          <w:lang w:val="zh-TW" w:eastAsia="zh-TW"/>
        </w:rPr>
        <w:t>器官组织类、疝气修补类和外周血管介入类）</w:t>
      </w:r>
      <w:r>
        <w:rPr>
          <w:rFonts w:hint="default" w:ascii="Times New Roman" w:hAnsi="Times New Roman" w:cs="Times New Roman"/>
          <w:color w:val="auto"/>
          <w:lang w:val="zh-CN" w:eastAsia="zh-CN"/>
        </w:rPr>
        <w:t>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val="zh-TW" w:eastAsia="zh-TW"/>
        </w:rPr>
      </w:pPr>
      <w:r>
        <w:rPr>
          <w:rFonts w:hint="default" w:ascii="Times New Roman" w:hAnsi="Times New Roman" w:cs="Times New Roman"/>
          <w:color w:val="auto"/>
          <w:lang w:val="zh-TW" w:eastAsia="zh-TW"/>
        </w:rPr>
        <w:t>体外诊断</w:t>
      </w:r>
      <w:r>
        <w:rPr>
          <w:rFonts w:hint="default" w:ascii="Times New Roman" w:hAnsi="Times New Roman" w:cs="Times New Roman"/>
          <w:color w:val="auto"/>
          <w:lang w:val="zh-CN" w:eastAsia="zh-CN"/>
        </w:rPr>
        <w:t>试剂口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val="zh-CN" w:eastAsia="zh-CN"/>
        </w:rPr>
        <w:t>药品口</w:t>
      </w:r>
      <w:r>
        <w:rPr>
          <w:rFonts w:hint="default" w:ascii="Times New Roman" w:hAnsi="Times New Roman" w:cs="Times New Roman"/>
          <w:color w:val="auto"/>
          <w:lang w:eastAsia="zh-CN"/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表2</w:t>
      </w:r>
    </w:p>
    <w:p>
      <w:pPr>
        <w:pStyle w:val="10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20" w:line="60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13" w:name="bookmark73"/>
      <w:bookmarkStart w:id="14" w:name="bookmark74"/>
      <w:bookmarkStart w:id="15" w:name="bookmark75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企业自我声明</w:t>
      </w:r>
      <w:bookmarkEnd w:id="13"/>
      <w:bookmarkEnd w:id="14"/>
      <w:bookmarkEnd w:id="15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乌海市医疗保障局：</w:t>
      </w:r>
    </w:p>
    <w:p>
      <w:pPr>
        <w:pStyle w:val="11"/>
        <w:pageBreakBefore w:val="0"/>
        <w:tabs>
          <w:tab w:val="left" w:pos="1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66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16" w:name="bookmark76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</w:t>
      </w:r>
      <w:bookmarkEnd w:id="16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本企业是经工商行政部门依法注册的合法企业，并根据相关法律、法规和标准从事合法合规的经营活动。本企业郑重声明：在药品、医用耗材及体外诊断试剂经营活动中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无任何违法违规行为，若发现我公司存在违法违规行为，我公司将无条件退出本次报名活动，并承担因此造成的一切后果。</w:t>
      </w:r>
    </w:p>
    <w:p>
      <w:pPr>
        <w:pStyle w:val="11"/>
        <w:pageBreakBefore w:val="0"/>
        <w:tabs>
          <w:tab w:val="left" w:pos="1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66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17" w:name="bookmark77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bookmarkEnd w:id="17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本企业此次办理药品、医用耗材及体外诊断试剂遴 选配送企业申请中，所提供的文件、证件和有关附件的报名 材料真实、合法、有效，复印文本与原件一致，如有不实 之处，本企业愿负相应的法律责任，并承担由此产生的一切 后果。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120" w:line="600" w:lineRule="exact"/>
        <w:ind w:left="1280" w:firstLine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特此声明。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60" w:firstLine="2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法定代表人（签字）： 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60" w:firstLine="2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单位（盖章）: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ind w:left="4160" w:firstLine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5" w:type="default"/>
          <w:pgSz w:w="11900" w:h="16840"/>
          <w:pgMar w:top="1440" w:right="1803" w:bottom="1440" w:left="1803" w:header="0" w:footer="6" w:gutter="0"/>
          <w:pgNumType w:fmt="decimal" w:start="2"/>
          <w:cols w:space="0" w:num="1"/>
          <w:docGrid w:linePitch="360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日期：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表3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乌海市公立医疗机构药品、医用耗材及体外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-SA"/>
        </w:rPr>
        <w:t>诊断试剂阳光采购配送企业法定代表人授权书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乌海市医疗保障局：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70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本授权书声明：注册于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（企业地址）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（企业名称） （法定代表人的姓名）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代表本企业授权我单位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（被授权人的姓名）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为本企业的唯一合法代理人,参与乌海市公立医疗机构药品、医用耗材及体外诊断试剂阳光采购活动，以本企业名义处理一切与之有关的事务。并承诺：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被授权人参与乌海市公立医疗机构药品、医用耗材及体外诊 断试剂阳光采购配送企业报名材料活动的所有行为均代表我企 业，被授权人造成的一切后果，均由我企业承担。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本授权书于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月 日签字生效，特此声明。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法定代表人签字：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被授权人签字：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59"/>
        <w:gridCol w:w="49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0" w:hRule="exact"/>
          <w:jc w:val="center"/>
        </w:trPr>
        <w:tc>
          <w:tcPr>
            <w:tcW w:w="5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企业法人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正面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60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被授权人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正面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3" w:hRule="exact"/>
          <w:jc w:val="center"/>
        </w:trPr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企业法人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背面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60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被授权人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>
            <w:pPr>
              <w:pStyle w:val="9"/>
              <w:pageBreakBefore w:val="0"/>
              <w:tabs>
                <w:tab w:val="left" w:pos="2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背面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  <w:p>
            <w:pPr>
              <w:pStyle w:val="9"/>
              <w:pageBreakBefore w:val="0"/>
              <w:tabs>
                <w:tab w:val="left" w:pos="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</w:tc>
      </w:tr>
    </w:tbl>
    <w:p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8"/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0" w:h="16840"/>
          <w:pgMar w:top="1440" w:right="1803" w:bottom="1440" w:left="1803" w:header="886" w:footer="6" w:gutter="0"/>
          <w:pgNumType w:fmt="decimal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注：身份证粘贴处要加盖企业公章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表4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乌海市公立医疗机构药品、医用耗材及体外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诊断试剂阳光采购配送企业报名承诺书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乌海市医疗保障局：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我公司自愿参加乌海市公立医疗机构药品、医用耗材及 体外诊断试剂阳光釆购活动，在整个采购过程中，我公司做 出如下承诺：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18" w:name="bookmark78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</w:t>
      </w:r>
      <w:bookmarkEnd w:id="18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、保证遵守国家有关法律、法规和《关于做好内蒙古 自治区药品和医用耗材采购管理工作的通知》及其他挂网文 件的相关规定。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19" w:name="bookmark79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bookmarkEnd w:id="19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、保证所提供的资质证明文件真实、合法、完整，并 愿承担因资质证明文件的缺陷所蒙受的全部经济损失及承 担相应的法律责任。按要求制作资质材料，并完整录入真实 有效的信息。提供的所有材料均真实、有效，如提供虚假材 料或隐匿不报，愿意接受相应处罚。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20" w:name="bookmark8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</w:t>
      </w:r>
      <w:bookmarkEnd w:id="2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、保证按要求提供的产品价格是真实、有效的，并愿 承担由此价格不实造成的后果。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21" w:name="bookmark8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</w:t>
      </w:r>
      <w:bookmarkEnd w:id="2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、我公司所提供的资料及信息均不涉及本公司秘密，均可向社会公开。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我公司同意本承诺书至采购期结束有效，并对我公司具 有约束力。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企业名称（盖章）：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法定代表人（签字）：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   年  月  日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表5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bookmarkStart w:id="22" w:name="bookmark84"/>
      <w:bookmarkStart w:id="23" w:name="bookmark83"/>
      <w:bookmarkStart w:id="24" w:name="bookmark82"/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乌海市公立医疗机构药品、医用耗材和体外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诊断试剂阳光采购生产企业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直接配送申请书</w:t>
      </w:r>
      <w:bookmarkEnd w:id="22"/>
      <w:bookmarkEnd w:id="23"/>
      <w:bookmarkEnd w:id="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乌海市医疗保障局：</w:t>
      </w:r>
    </w:p>
    <w:p>
      <w:pPr>
        <w:pStyle w:val="11"/>
        <w:pageBreakBefore w:val="0"/>
        <w:tabs>
          <w:tab w:val="left" w:pos="5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企业名称）是合法注册的药品□医用耗材□体外诊断试剂□生产企业，我企业产品已按照《关于做好内蒙古自治区药品和医用耗材采购管理工作的通知》及其他挂网文件的相关规定，取得内蒙古自治区医疗卫生机构药品、医用耗材及体外诊断试剂阳光采购挂网资格，为减少流通环节，降低配送成本，申请为有使用需求的乌海市公立医疗机构进行直接配送，按照购销合同规定，按时、按质、按量向公立医疗机构提供挂网产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特此申请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企业名称（盖章）：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法定代表人（签字）：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  年 月  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表6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乌海市公立医疗机构药品、医用耗材及体外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诊断试剂阳光采购配送企业供货承诺书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乌海市医疗保障局：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我公司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zh-TW" w:eastAsia="zh-TW" w:bidi="zh-TW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zh-TW" w:eastAsia="zh-TW" w:bidi="zh-TW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 w:bidi="zh-TW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是合法注册的医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疗器械经营企业，自愿参加乌海市公立医疗机构药品、医用 耗材及体外诊断试剂阳光采购，并承诺我公司将严格按照 《内蒙古自治区医疗卫生机构高值医用耗材阳光采购管理 办法》以及其他所有挂网文件的规定和公立医疗机构要求， 及时供货并提供全面、完善的服务，不论公立医疗机构路程 远近及采购数量和金额多少，均按合同保证供货；按照挂网 品种的产品信息、产品质量标准提供合格产品，有效期符合 有关规定，送达指定地点，满足乌海市所有参加药品、医用 耗材及体外诊断试剂阳光采购的公立医疗机构的需求。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我方将积极满足公立医疗机构的使用需求，严格按照挂 网产品目录供应质量安全的产品，保证货源充足、及时配送。 有下列情形之一的，釆购管理机构有权取消我方配送资格。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bookmarkStart w:id="25" w:name="bookmark8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一</w:t>
      </w:r>
      <w:bookmarkEnd w:id="2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、因企业自身原因未能对公立医疗机构进行及时配送。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bookmarkStart w:id="26" w:name="bookmark8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二</w:t>
      </w:r>
      <w:bookmarkEnd w:id="2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、自有配送权起一年之内，与公立医疗机构未在网上 发生交易的。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我公司保证出具的供货承诺书真实、合法，并愿承担一切法律责任。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本承诺书有效期限：自签订购销合同开始至本次阳光采 购活动有效期截止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 w:bidi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 w:bidi="zh-TW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364" w:firstLineChars="13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企业名称（盖章）：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364" w:firstLineChars="13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法定代表人（签字）：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364" w:firstLineChars="13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364" w:firstLineChars="13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  年 月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表7</w:t>
      </w:r>
    </w:p>
    <w:p>
      <w:pPr>
        <w:pStyle w:val="10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600" w:lineRule="exact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bookmarkStart w:id="27" w:name="bookmark88"/>
      <w:bookmarkStart w:id="28" w:name="bookmark87"/>
      <w:bookmarkStart w:id="29" w:name="bookmark89"/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企业基本情况信息表</w:t>
      </w:r>
      <w:bookmarkEnd w:id="27"/>
      <w:bookmarkEnd w:id="28"/>
      <w:bookmarkEnd w:id="29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7"/>
        <w:gridCol w:w="3312"/>
        <w:gridCol w:w="1661"/>
        <w:gridCol w:w="23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93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用户名（已有自治区药采平台用户名的填写）：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企业名称（中文）</w:t>
            </w:r>
          </w:p>
        </w:tc>
        <w:tc>
          <w:tcPr>
            <w:tcW w:w="73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注册地址</w:t>
            </w:r>
          </w:p>
        </w:tc>
        <w:tc>
          <w:tcPr>
            <w:tcW w:w="73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仓库地址</w:t>
            </w:r>
          </w:p>
        </w:tc>
        <w:tc>
          <w:tcPr>
            <w:tcW w:w="73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企业联系人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联系人手机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企业被授权人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被授权人手机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法人代表姓名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法人代表手机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企业联系电话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企业传真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营业执照统一社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会信用代码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600" w:lineRule="exact"/>
              <w:ind w:firstLine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营业期限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6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0" w:firstLine="2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药品、医用耗材、 体外诊断试剂生 产或经营许可证 编号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600" w:lineRule="exact"/>
              <w:ind w:firstLine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许可有效期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注册资金（万元）</w:t>
            </w:r>
          </w:p>
        </w:tc>
        <w:tc>
          <w:tcPr>
            <w:tcW w:w="73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600" w:lineRule="exact"/>
              <w:ind w:firstLine="14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年资产总额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（万元）</w:t>
            </w:r>
          </w:p>
        </w:tc>
        <w:tc>
          <w:tcPr>
            <w:tcW w:w="73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年主营业务收入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4" w:hRule="exact"/>
          <w:jc w:val="center"/>
        </w:trPr>
        <w:tc>
          <w:tcPr>
            <w:tcW w:w="9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0" w:after="400" w:line="600" w:lineRule="exact"/>
              <w:ind w:left="1240" w:firstLine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是否参与过乌海市药品、医用耗材及体外诊断试剂网上集中釆购配送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zh-CN" w:eastAsia="zh-CN" w:bidi="zh-CN"/>
              </w:rPr>
              <w:t>是口否口</w:t>
            </w:r>
          </w:p>
        </w:tc>
      </w:tr>
    </w:tbl>
    <w:p>
      <w:pPr>
        <w:pStyle w:val="10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0" w:after="1540" w:line="600" w:lineRule="exact"/>
        <w:jc w:val="both"/>
        <w:rPr>
          <w:rFonts w:hint="default" w:ascii="Times New Roman" w:hAnsi="Times New Roman" w:cs="Times New Roman"/>
          <w:color w:val="auto"/>
          <w:sz w:val="42"/>
          <w:szCs w:val="42"/>
        </w:rPr>
      </w:pPr>
      <w:bookmarkStart w:id="30" w:name="bookmark90"/>
      <w:bookmarkStart w:id="31" w:name="bookmark92"/>
      <w:bookmarkStart w:id="32" w:name="bookmark91"/>
    </w:p>
    <w:p>
      <w:pPr>
        <w:pStyle w:val="10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0" w:after="1540" w:line="600" w:lineRule="exact"/>
        <w:jc w:val="both"/>
        <w:rPr>
          <w:rFonts w:hint="default" w:ascii="Times New Roman" w:hAnsi="Times New Roman" w:cs="Times New Roman"/>
          <w:color w:val="auto"/>
          <w:sz w:val="42"/>
          <w:szCs w:val="42"/>
        </w:rPr>
      </w:pPr>
    </w:p>
    <w:p>
      <w:pPr>
        <w:pStyle w:val="10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0" w:after="1540" w:line="600" w:lineRule="exact"/>
        <w:ind w:firstLine="3360" w:firstLineChars="800"/>
        <w:jc w:val="both"/>
        <w:rPr>
          <w:rFonts w:hint="default" w:ascii="Times New Roman" w:hAnsi="Times New Roman" w:cs="Times New Roman"/>
          <w:color w:val="auto"/>
          <w:sz w:val="42"/>
          <w:szCs w:val="42"/>
        </w:rPr>
      </w:pPr>
      <w:r>
        <w:rPr>
          <w:rFonts w:hint="default" w:ascii="Times New Roman" w:hAnsi="Times New Roman" w:cs="Times New Roman"/>
          <w:color w:val="auto"/>
          <w:sz w:val="42"/>
          <w:szCs w:val="42"/>
        </w:rPr>
        <w:t>此页提供</w:t>
      </w:r>
      <w:bookmarkEnd w:id="30"/>
      <w:bookmarkEnd w:id="31"/>
      <w:bookmarkEnd w:id="32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《企业营业执照（副本）》的复印件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（复印件请使用</w:t>
      </w:r>
      <w:r>
        <w:rPr>
          <w:rFonts w:hint="default" w:ascii="Times New Roman" w:hAnsi="Times New Roman" w:eastAsia="Times New Roman" w:cs="Times New Roman"/>
          <w:color w:val="auto"/>
          <w:sz w:val="30"/>
          <w:szCs w:val="30"/>
          <w:lang w:val="en-US" w:eastAsia="en-US" w:bidi="en-US"/>
        </w:rPr>
        <w:t>A4</w:t>
      </w:r>
      <w:r>
        <w:rPr>
          <w:rFonts w:hint="default" w:ascii="Times New Roman" w:hAnsi="Times New Roman" w:cs="Times New Roman"/>
          <w:color w:val="auto"/>
        </w:rPr>
        <w:t>纸）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  <w:bookmarkStart w:id="33" w:name="bookmark95"/>
      <w:bookmarkStart w:id="34" w:name="bookmark94"/>
      <w:bookmarkStart w:id="35" w:name="bookmark93"/>
      <w:r>
        <w:rPr>
          <w:rFonts w:hint="default" w:ascii="Times New Roman" w:hAnsi="Times New Roman" w:cs="Times New Roman"/>
          <w:color w:val="auto"/>
          <w:sz w:val="42"/>
          <w:szCs w:val="42"/>
        </w:rPr>
        <w:t>此页提供</w:t>
      </w:r>
      <w:bookmarkEnd w:id="33"/>
      <w:bookmarkEnd w:id="34"/>
      <w:bookmarkEnd w:id="35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《药品、医疗器械经营许可证》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（复印件请使用</w:t>
      </w:r>
      <w:r>
        <w:rPr>
          <w:rFonts w:hint="default" w:ascii="Times New Roman" w:hAnsi="Times New Roman" w:eastAsia="Times New Roman" w:cs="Times New Roman"/>
          <w:color w:val="auto"/>
          <w:sz w:val="30"/>
          <w:szCs w:val="30"/>
          <w:lang w:val="en-US" w:eastAsia="en-US" w:bidi="en-US"/>
        </w:rPr>
        <w:t>A4</w:t>
      </w:r>
      <w:r>
        <w:rPr>
          <w:rFonts w:hint="default" w:ascii="Times New Roman" w:hAnsi="Times New Roman" w:cs="Times New Roman"/>
          <w:color w:val="auto"/>
        </w:rPr>
        <w:t>纸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7"/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z w:val="44"/>
          <w:szCs w:val="44"/>
        </w:rPr>
        <w:t>此页提供</w:t>
      </w:r>
    </w:p>
    <w:p>
      <w:pPr>
        <w:pStyle w:val="17"/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 w:cs="仿宋"/>
          <w:b/>
          <w:bCs/>
          <w:sz w:val="24"/>
          <w:szCs w:val="44"/>
        </w:rPr>
      </w:pPr>
    </w:p>
    <w:p>
      <w:pPr>
        <w:pStyle w:val="17"/>
        <w:tabs>
          <w:tab w:val="left" w:pos="4860"/>
          <w:tab w:val="left" w:pos="5400"/>
          <w:tab w:val="left" w:pos="5580"/>
        </w:tabs>
        <w:spacing w:line="640" w:lineRule="exact"/>
        <w:ind w:firstLine="1600" w:firstLineChars="500"/>
        <w:jc w:val="both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企业信用信息公示报告</w:t>
      </w:r>
    </w:p>
    <w:p>
      <w:pPr>
        <w:pStyle w:val="17"/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（复印件请使用A4纸）</w:t>
      </w:r>
    </w:p>
    <w:p>
      <w:pPr>
        <w:pStyle w:val="18"/>
        <w:jc w:val="center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/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9853930</wp:posOffset>
              </wp:positionV>
              <wp:extent cx="429895" cy="121920"/>
              <wp:effectExtent l="0" t="0" r="0" b="0"/>
              <wp:wrapNone/>
              <wp:docPr id="6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2989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top:775.9pt;height:9.6pt;width:33.85pt;mso-position-horizontal:outside;mso-position-horizontal-relative:margin;mso-position-vertical-relative:page;mso-wrap-style:none;z-index:251662336;mso-width-relative:page;mso-height-relative:page;" filled="f" stroked="f" coordsize="21600,21600" o:gfxdata="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AZcjxw1AAAAAkBAAAPAAAAAAAAAAEAIAAAADgAAABkcnMvZG93bnJldi54bWxQSwECFAAUAAAA&#10;CACHTuJAXwnyGaMBAABLAwAADgAAAAAAAAABACAAAAA5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9853930</wp:posOffset>
              </wp:positionV>
              <wp:extent cx="527050" cy="12509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26" o:spt="202" type="#_x0000_t202" style="position:absolute;left:0pt;margin-top:775.9pt;height:9.85pt;width:41.5pt;mso-position-horizontal:outside;mso-position-horizontal-relative:margin;mso-position-vertical-relative:page;mso-wrap-style:none;z-index:251660288;mso-width-relative:page;mso-height-relative:page;" filled="f" stroked="f" coordsize="21600,21600" o:gfxdata="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Tjwc0wAAAAkBAAAPAAAAAAAAAAEAIAAAADgAAABkcnMvZG93bnJldi54bWxQSwECFAAUAAAACACH&#10;TuJAa+rE3aEBAABM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5813425</wp:posOffset>
              </wp:positionH>
              <wp:positionV relativeFrom="page">
                <wp:posOffset>9980930</wp:posOffset>
              </wp:positionV>
              <wp:extent cx="527050" cy="12509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1026" o:spt="202" type="#_x0000_t202" style="position:absolute;left:0pt;margin-left:457.75pt;margin-top:785.9pt;height:9.85pt;width:41.5pt;mso-position-horizontal-relative:page;mso-position-vertical-relative:page;mso-wrap-style:none;z-index:-251655168;mso-width-relative:page;mso-height-relative:page;" filled="f" stroked="f" coordsize="21600,21600" o:gfxdata="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CTNw581gAAAA0BAAAPAAAAAAAAAAEAIAAAADgAAABkcnMvZG93bnJldi54bWxQSwECFAAUAAAA&#10;CACHTuJAzQ9ReaEBAABMAwAADgAAAAAAAAABACAAAAA7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I2ZDM0ZmNlZTJmOGQ0NGI1OTJkMGYzOGE1ZGIifQ=="/>
  </w:docVars>
  <w:rsids>
    <w:rsidRoot w:val="7CEA69E8"/>
    <w:rsid w:val="2EA44A30"/>
    <w:rsid w:val="2EFA8FE0"/>
    <w:rsid w:val="2FBD0CDB"/>
    <w:rsid w:val="339A297A"/>
    <w:rsid w:val="3D644C7B"/>
    <w:rsid w:val="525A024E"/>
    <w:rsid w:val="6F2B4B25"/>
    <w:rsid w:val="7CEA69E8"/>
    <w:rsid w:val="7DDC71E9"/>
    <w:rsid w:val="9F92FA24"/>
    <w:rsid w:val="CFFFF209"/>
    <w:rsid w:val="F4FE44D5"/>
    <w:rsid w:val="F7FF2F6B"/>
    <w:rsid w:val="FFF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 #4|1"/>
    <w:basedOn w:val="1"/>
    <w:qFormat/>
    <w:uiPriority w:val="0"/>
    <w:pPr>
      <w:widowControl w:val="0"/>
      <w:shd w:val="clear" w:color="auto" w:fill="auto"/>
      <w:spacing w:line="606" w:lineRule="exact"/>
      <w:ind w:firstLine="660"/>
      <w:outlineLvl w:val="3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Heading #3|1"/>
    <w:basedOn w:val="1"/>
    <w:qFormat/>
    <w:uiPriority w:val="0"/>
    <w:pPr>
      <w:widowControl w:val="0"/>
      <w:shd w:val="clear" w:color="auto" w:fill="auto"/>
      <w:spacing w:after="470" w:line="307" w:lineRule="auto"/>
      <w:ind w:left="570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640" w:line="602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widowControl w:val="0"/>
      <w:shd w:val="clear" w:color="auto" w:fill="auto"/>
      <w:spacing w:after="280" w:line="523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6">
    <w:name w:val="一级无标题条"/>
    <w:basedOn w:val="1"/>
    <w:qFormat/>
    <w:uiPriority w:val="0"/>
    <w:pPr>
      <w:widowControl w:val="0"/>
    </w:pPr>
    <w:rPr>
      <w:rFonts w:eastAsia="宋体"/>
      <w:sz w:val="21"/>
      <w:szCs w:val="24"/>
    </w:rPr>
  </w:style>
  <w:style w:type="paragraph" w:customStyle="1" w:styleId="17">
    <w:name w:val="正文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18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2659</Words>
  <Characters>2683</Characters>
  <Lines>0</Lines>
  <Paragraphs>0</Paragraphs>
  <TotalTime>2</TotalTime>
  <ScaleCrop>false</ScaleCrop>
  <LinksUpToDate>false</LinksUpToDate>
  <CharactersWithSpaces>2802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2022-04-21T03:45:00Z</dcterms:created>
  <dc:creator>WinNew</dc:creator>
  <cp:lastModifiedBy>wh</cp:lastModifiedBy>
  <dcterms:modified xsi:type="dcterms:W3CDTF">2024-11-12T10:09:35Z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BC2AD6F62AFB4B849B744A987B53B8CF</vt:lpwstr>
  </property>
</Properties>
</file>