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560" w:lineRule="exact"/>
        <w:ind w:firstLine="0" w:firstLineChars="0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05" w:leftChars="-50" w:right="-105" w:rightChars="-50"/>
        <w:jc w:val="center"/>
        <w:textAlignment w:val="auto"/>
        <w:outlineLvl w:val="0"/>
        <w:rPr>
          <w:rFonts w:ascii="楷体" w:hAnsi="楷体" w:eastAsia="楷体" w:cs="楷体"/>
          <w:color w:val="000000"/>
          <w:kern w:val="0"/>
          <w:sz w:val="28"/>
          <w:szCs w:val="28"/>
          <w:lang w:bidi="ar"/>
        </w:rPr>
      </w:pPr>
      <w:bookmarkStart w:id="0" w:name="_GoBack"/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bidi="ar"/>
        </w:rPr>
        <w:t>内蒙古自治区2024年实施标准化评价的大、中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val="en-US" w:eastAsia="zh-CN" w:bidi="ar"/>
        </w:rPr>
        <w:t>型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bidi="ar"/>
        </w:rPr>
        <w:t>灌区和灌排泵站排名</w:t>
      </w:r>
    </w:p>
    <w:bookmarkEnd w:id="0"/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499"/>
        <w:gridCol w:w="2071"/>
        <w:gridCol w:w="2751"/>
        <w:gridCol w:w="1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tblHeader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bidi="ar"/>
              </w:rPr>
              <w:t>类别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bidi="ar"/>
              </w:rPr>
              <w:t>排名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bidi="ar"/>
              </w:rPr>
              <w:t>名称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bidi="ar"/>
              </w:rPr>
              <w:t>涉及地区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bidi="ar"/>
              </w:rPr>
              <w:t>自治复核得分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大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 w:bidi="ar"/>
              </w:rPr>
              <w:t>中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型灌区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孪井滩扬黄灌区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  <w:t>阿拉善盟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河套灌区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  <w:t>巴彦淖尔市、阿拉善盟、鄂尔多斯市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镫口扬水灌区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包头市、呼和浩特市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939.5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三湖河灌区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  <w:t>包头市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灌排泵站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孪井滩灌区扬黄泵站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  <w:t>阿拉善盟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红圪卜扬水站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  <w:t>巴彦淖尔市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镫口扬水站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  <w:t>包头市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897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zZGQ5MjI4NTIxMmNlNTgwN2QyYjg1NDQ0NzFjMzMifQ=="/>
  </w:docVars>
  <w:rsids>
    <w:rsidRoot w:val="66925DCD"/>
    <w:rsid w:val="6692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</w:pPr>
    <w:rPr>
      <w:rFonts w:ascii="方正小标宋简体" w:eastAsia="方正小标宋简体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2024-06-05T06:39:00Z</dcterms:created>
  <dc:creator>WPS_1556340333</dc:creator>
  <cp:lastModifiedBy>WPS_1556340333</cp:lastModifiedBy>
  <dcterms:modified xsi:type="dcterms:W3CDTF">2024-06-05T06:40:20Z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5680E617B78E4C9F97E9E877630F9C8B_11</vt:lpwstr>
  </property>
</Properties>
</file>