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r>
        <w:rPr>
          <w:rFonts w:hint="eastAsia"/>
          <w:sz w:val="32"/>
          <w:szCs w:val="32"/>
        </w:rPr>
        <w:t>新闻发布会答记者问</w:t>
      </w:r>
    </w:p>
    <w:p>
      <w:pPr>
        <w:ind w:firstLine="640" w:firstLineChars="200"/>
        <w:rPr>
          <w:rFonts w:hint="eastAsia"/>
          <w:sz w:val="32"/>
          <w:szCs w:val="32"/>
        </w:rPr>
      </w:pPr>
      <w:r>
        <w:rPr>
          <w:rFonts w:hint="eastAsia"/>
          <w:sz w:val="32"/>
          <w:szCs w:val="32"/>
        </w:rPr>
        <w:t>内蒙古广播电视台记者：在落实“五大任务”工作中，良好的社会治安环境至关重要内蒙古广播电视台记者：。请问我区治安部门在维护社会治安秩序中主要采取了哪些措施？取得了哪些成效？</w:t>
      </w:r>
    </w:p>
    <w:p>
      <w:pPr>
        <w:ind w:firstLine="640" w:firstLineChars="200"/>
        <w:rPr>
          <w:rFonts w:hint="eastAsia"/>
          <w:sz w:val="32"/>
          <w:szCs w:val="32"/>
        </w:rPr>
      </w:pPr>
      <w:r>
        <w:rPr>
          <w:rFonts w:hint="eastAsia"/>
          <w:sz w:val="32"/>
          <w:szCs w:val="32"/>
        </w:rPr>
        <w:t>自治区公安厅治安管理总队总队长杨义：良好的社会治安环境是全区落实“五大任务”的重要基础。在落实“五大任务”中，全区公安机关治安部门始终坚持以习近平新时代中国特色社会主义思想为指导，深入学习贯彻习近平总书记考察内蒙古时的重要指示精神和关于内蒙古工作的重要论述，按照自治区党委、公安厅党委的统一部署，以夏季治安打击整治行动为载体，全力清除社会面治安隐患，以“六防五控四推进”强基工程提升基层治理能力，全力以赴组织开展了“三大行动”，有力有效维护了全区社会治安大局持续平稳。</w:t>
      </w:r>
    </w:p>
    <w:p>
      <w:pPr>
        <w:ind w:firstLine="640" w:firstLineChars="200"/>
        <w:rPr>
          <w:rFonts w:hint="eastAsia"/>
          <w:sz w:val="32"/>
          <w:szCs w:val="32"/>
        </w:rPr>
      </w:pPr>
      <w:r>
        <w:rPr>
          <w:rFonts w:hint="eastAsia"/>
          <w:sz w:val="32"/>
          <w:szCs w:val="32"/>
        </w:rPr>
        <w:t>一是精心组织开展“护校安园”专项行动。全区公安机关治安部门作为“护校安园”的主力军，会同教育等部门全面落实“三年行动计划”，严打涉校违法犯罪，严密校园安全防范措施，强化校园周边综合治理，深化学生法治安全教育，加强“警家校”合作，优化“高峰勤务”“护学岗”机制，利用暑期深入推进校园安全专项整治和预防学生溺水专项工作，全力提升校园和师生安全防护水平。今年以来，全区中小学幼儿园全部实现“四个100%”建设（即封闭式管理达到100%、专职保安员配备率达到100%、一键式紧急报警和视频监控系统达到100%、“护学岗”设置达到100%），在校园周边设立警务室或治安岗亭6100余个，校园周边日均巡逻达3万余人次，发动群防群治力量4.5万余人次；开展安全检查1190余次，整改涉校安全隐患近820处，整治治安乱点550余处；指导学校开展法治教育、安全教育、生命健康教育1521次，开展应急演练650次，全力织牢织密校园安全防护网。</w:t>
      </w:r>
    </w:p>
    <w:p>
      <w:pPr>
        <w:ind w:firstLine="640" w:firstLineChars="200"/>
        <w:rPr>
          <w:rFonts w:hint="eastAsia"/>
          <w:sz w:val="32"/>
          <w:szCs w:val="32"/>
        </w:rPr>
      </w:pPr>
      <w:r>
        <w:rPr>
          <w:rFonts w:hint="eastAsia"/>
          <w:sz w:val="32"/>
          <w:szCs w:val="32"/>
        </w:rPr>
        <w:t>二是精心组织开展“缉枪治爆”专项行动。全区公安机关治安部门把打击整治枪爆违法犯罪作为捍卫政治安全、维护社会安定、保障人民安宁的重大政治责任，坚持综合治理、源头治理、系统治理，坚持以打开路、清查收缴、重点整治，全面强化“打防管控治宣”各项措施，做到线索必查、案件必破、逃犯必抓、隐患必除，成功破获一批涉枪涉爆案件，清缴一批非法枪支弹药，收缴战争遗留物503枚、危险化学品近1900公斤，发现整改涉枪涉爆涉刀安全隐患81处，全力消除影响公共安全和社会稳定重大隐患。</w:t>
      </w:r>
    </w:p>
    <w:p>
      <w:pPr>
        <w:ind w:firstLine="640" w:firstLineChars="200"/>
        <w:rPr>
          <w:rFonts w:hint="eastAsia"/>
          <w:sz w:val="32"/>
          <w:szCs w:val="32"/>
        </w:rPr>
      </w:pPr>
      <w:r>
        <w:rPr>
          <w:rFonts w:hint="eastAsia"/>
          <w:sz w:val="32"/>
          <w:szCs w:val="32"/>
        </w:rPr>
        <w:t>三是精心组织开展“扫黄铲赌”专项行动。全区公安机关治安部门深入研判、准确把握黄赌违法犯罪新情况新特点，坚持主动出击、抓早抓小、露头就打、打防结合的原则，以“清风2023”为抓手，网上网下两个战场集中发力，严打黄赌违法犯罪，严治涉黄涉赌网站，严管娱乐服务场所，严抓查禁黄赌工作责任制落实，成功侦破“1.11”于某泉团伙在内蒙古、辽宁交界处多个乡镇牧区流动开设赌场案等一批涉黄赌违法犯罪案件，打掉黄赌窝点319处，全力净化社会风气，改善治安秩序。</w:t>
      </w:r>
    </w:p>
    <w:p>
      <w:pPr>
        <w:ind w:firstLine="640" w:firstLineChars="200"/>
        <w:rPr>
          <w:rFonts w:hint="eastAsia"/>
          <w:sz w:val="32"/>
          <w:szCs w:val="32"/>
        </w:rPr>
      </w:pPr>
      <w:r>
        <w:rPr>
          <w:rFonts w:hint="eastAsia"/>
          <w:sz w:val="32"/>
          <w:szCs w:val="32"/>
        </w:rPr>
        <w:t>下一步，全区公安机关治安部门将深入开展学习贯彻习近平新时代中国特色社会主义思想主题教育，激发奋进力量、促进担当实干，毫不放松推进“三大行动”，依法严打突出违法犯罪，全面强化社会治安掌控，奋力为完成好习近平总书记交给内蒙古的五大任务和全方位建设“模范自治区”创造更加安全稳定的社会治安环境。</w:t>
      </w:r>
    </w:p>
    <w:p>
      <w:pPr>
        <w:ind w:firstLine="640" w:firstLineChars="200"/>
        <w:rPr>
          <w:rFonts w:hint="eastAsia"/>
          <w:sz w:val="32"/>
          <w:szCs w:val="32"/>
        </w:rPr>
      </w:pPr>
      <w:r>
        <w:rPr>
          <w:rFonts w:hint="eastAsia"/>
          <w:sz w:val="32"/>
          <w:szCs w:val="32"/>
        </w:rPr>
        <w:t>内蒙古日报社记者：公安刑侦部门作为打击犯罪的主力军，据了解，近年来一直坚持依法严打方针，以实际行动彰显了“人民公安为人民”的庄严承诺。那么，刑侦部门在“以两件大事为主抓手推进内蒙古现代化建设”工作大局中，就严厉打击犯罪方面，采取了哪些措施？取得了哪些成效？此外，在预防犯罪方面，需要向广大群众作哪些提示？</w:t>
      </w:r>
    </w:p>
    <w:p>
      <w:pPr>
        <w:ind w:firstLine="640" w:firstLineChars="200"/>
        <w:rPr>
          <w:rFonts w:hint="eastAsia"/>
          <w:sz w:val="32"/>
          <w:szCs w:val="32"/>
        </w:rPr>
      </w:pPr>
      <w:r>
        <w:rPr>
          <w:rFonts w:hint="eastAsia"/>
          <w:sz w:val="32"/>
          <w:szCs w:val="32"/>
        </w:rPr>
        <w:t>自治区公安厅刑事侦查总队总队长张玉犀：2023年以来，全区公安机关刑侦部门聚焦“以两件大事为主抓手推进内蒙古现代化建设”工作主线，以“保底线、争一流、创亮点”为工作目标，以打开路，全力挤压犯罪空间，努力实现打击质效和群众安全感稳步上升的“双稳”目标任务。</w:t>
      </w:r>
    </w:p>
    <w:p>
      <w:pPr>
        <w:ind w:firstLine="640" w:firstLineChars="200"/>
        <w:rPr>
          <w:rFonts w:hint="eastAsia"/>
          <w:sz w:val="32"/>
          <w:szCs w:val="32"/>
        </w:rPr>
      </w:pPr>
      <w:r>
        <w:rPr>
          <w:rFonts w:hint="eastAsia"/>
          <w:sz w:val="32"/>
          <w:szCs w:val="32"/>
        </w:rPr>
        <w:t>一是在保障人民安宁树一流业绩中继续发挥刑侦主力军力量，全力打击各类突出犯罪，快侦快破命案现案、涉枪涉爆、个人极端等犯罪，攻坚命案积案，开展打击防范侵害失踪人员违法犯罪专项行动，确保八类严重暴力犯罪现案破案率达到90%，命案现案100%全破；深入组织开展欺诈骗保、“两抢一盗”、拐卖性侵、文物犯罪等传统犯罪专项打击，确保“两抢”现案和文物现案100%破案。1至8月，现行命案破案率100%，“两抢”案件破案率100%，文物案件破案率100%。二是全力打击治理电信网络诈骗违法犯罪，全区公安机关在自治区党委、政府和公安部坚强领导下，全面贯彻落实习近平总书记重要指示批示精神，以“四专两合力”建设为引领，充分发挥各级联席会议牵头组织职能和打击犯罪主力军作用，从预警劝阻、接警止付、案件办理、行业治理、源头管控、机制建设等方面发力，全面推进打防管治建宣各项措施，持续保持了对电信网络诈骗犯罪的严打高压态势，秉持“立足我区、服务全国”理念，多项工作排名全国前列。三是全力推动常态化扫黑除恶走深走实，联合自治区扫黑办等10个部门开展打击惩治涉网黑恶犯罪专项行动，坚持主动研判、真核深挖。今年以来，全区公安机关已打掉传统涉黑组织1个、传统恶势力犯罪集团6个、涉网恶势力犯罪集团8个、传统恶势力组织1个、涉网恶势力团伙1个，共破获刑事案件399起，抓获犯罪嫌疑人353名，抓获“漏网之鱼”目标逃犯6名。四是扎实开展“夏季行动”，全区公安机关刑侦部门按照公安厅党委部署要求，紧紧围绕“四个一批、四个严防、两个确保”工作要求，精心组织、重拳出击，迅速掀起了严打各类突出刑事犯罪强大攻势。行动以来，全区共立各类刑事案件7801起，破获案件5748起（其中，命案现案23起、积隐案23起），抓获犯罪嫌疑人5840名。</w:t>
      </w:r>
    </w:p>
    <w:p>
      <w:pPr>
        <w:ind w:firstLine="640" w:firstLineChars="200"/>
        <w:rPr>
          <w:rFonts w:hint="eastAsia"/>
          <w:sz w:val="32"/>
          <w:szCs w:val="32"/>
        </w:rPr>
      </w:pPr>
      <w:r>
        <w:rPr>
          <w:rFonts w:hint="eastAsia"/>
          <w:sz w:val="32"/>
          <w:szCs w:val="32"/>
        </w:rPr>
        <w:t>全区电信网络诈骗案件依然多发高发，在预防电信网络诈骗犯罪方面，公安机关提示广大人民群众，如接到“96110”号码来电或收到“12381”预警短信，说明机主本人或其家人正遭遇电信网络诈骗，请一定及时接听电话或查看短信，耐心听取民警的劝阻提示。牢记“三不一多”原则：未知链接不点击、陌生来电不轻信、个人信息不透露、转账汇款多核实，谨防上当受骗！</w:t>
      </w:r>
    </w:p>
    <w:p>
      <w:pPr>
        <w:ind w:firstLine="640" w:firstLineChars="200"/>
        <w:rPr>
          <w:rFonts w:hint="eastAsia"/>
          <w:sz w:val="32"/>
          <w:szCs w:val="32"/>
        </w:rPr>
      </w:pPr>
      <w:r>
        <w:rPr>
          <w:rFonts w:hint="eastAsia"/>
          <w:sz w:val="32"/>
          <w:szCs w:val="32"/>
        </w:rPr>
        <w:t>新华网记者：为深入推进学习贯彻习近平新时代中国特色社会主义思想主题教育，凝心聚力完成习近平总书记交给内蒙古的“五大任务”，建设祖国北疆安全稳定屏障，内蒙古自治区公安厅从6月底至9月底组织开展夏季交通安全整治行动。请问，这次整治行动的重点和措施有哪些？</w:t>
      </w:r>
    </w:p>
    <w:p>
      <w:pPr>
        <w:ind w:firstLine="640" w:firstLineChars="200"/>
        <w:rPr>
          <w:rFonts w:hint="eastAsia"/>
          <w:sz w:val="32"/>
          <w:szCs w:val="32"/>
        </w:rPr>
      </w:pPr>
      <w:r>
        <w:rPr>
          <w:rFonts w:hint="eastAsia"/>
          <w:sz w:val="32"/>
          <w:szCs w:val="32"/>
        </w:rPr>
        <w:t>自治区公安厅交通管理局政委黄丽娜：为深入贯彻公安部、自治区公安厅关于开展夏季治安打击整治行动的部署要求，有效防范化解全区道路交通安全领域重大风险隐患，全力以赴做好道路交通事故预防工作，全区公安交管部门于6月26日至9月30日组织开展夏季交通安全整治行动。下面，我向大家简要介绍下夏季交通安全整治行动有关情况。</w:t>
      </w:r>
    </w:p>
    <w:p>
      <w:pPr>
        <w:ind w:firstLine="640" w:firstLineChars="200"/>
        <w:rPr>
          <w:rFonts w:hint="eastAsia"/>
          <w:sz w:val="32"/>
          <w:szCs w:val="32"/>
        </w:rPr>
      </w:pPr>
      <w:r>
        <w:rPr>
          <w:rFonts w:hint="eastAsia"/>
          <w:sz w:val="32"/>
          <w:szCs w:val="32"/>
        </w:rPr>
        <w:t>一、此次行动整治重点</w:t>
      </w:r>
    </w:p>
    <w:p>
      <w:pPr>
        <w:ind w:firstLine="640" w:firstLineChars="200"/>
        <w:rPr>
          <w:rFonts w:hint="eastAsia"/>
          <w:sz w:val="32"/>
          <w:szCs w:val="32"/>
        </w:rPr>
      </w:pPr>
      <w:r>
        <w:rPr>
          <w:rFonts w:hint="eastAsia"/>
          <w:sz w:val="32"/>
          <w:szCs w:val="32"/>
        </w:rPr>
        <w:t>（一）公路客运和旅游客运车辆超员载客、超速行驶、疲劳驾驶、乘客不使用安全带及高速公路上不按规定车道行驶违法行为；</w:t>
      </w:r>
    </w:p>
    <w:p>
      <w:pPr>
        <w:ind w:firstLine="640" w:firstLineChars="200"/>
        <w:rPr>
          <w:rFonts w:hint="eastAsia"/>
          <w:sz w:val="32"/>
          <w:szCs w:val="32"/>
        </w:rPr>
      </w:pPr>
      <w:r>
        <w:rPr>
          <w:rFonts w:hint="eastAsia"/>
          <w:sz w:val="32"/>
          <w:szCs w:val="32"/>
        </w:rPr>
        <w:t>（二）重中型货车严重超载、疲劳驾驶及高速公路上不按规定车道行驶、违法停车行为，轻型货车严重超载、违法载人、非法改装违法行为；</w:t>
      </w:r>
    </w:p>
    <w:p>
      <w:pPr>
        <w:ind w:firstLine="640" w:firstLineChars="200"/>
        <w:rPr>
          <w:rFonts w:hint="eastAsia"/>
          <w:sz w:val="32"/>
          <w:szCs w:val="32"/>
        </w:rPr>
      </w:pPr>
      <w:r>
        <w:rPr>
          <w:rFonts w:hint="eastAsia"/>
          <w:sz w:val="32"/>
          <w:szCs w:val="32"/>
        </w:rPr>
        <w:t>（三）危化品运输车违反禁限行规定通行、疲劳驾驶违法行为；</w:t>
      </w:r>
    </w:p>
    <w:p>
      <w:pPr>
        <w:ind w:firstLine="640" w:firstLineChars="200"/>
        <w:rPr>
          <w:rFonts w:hint="eastAsia"/>
          <w:sz w:val="32"/>
          <w:szCs w:val="32"/>
        </w:rPr>
      </w:pPr>
      <w:r>
        <w:rPr>
          <w:rFonts w:hint="eastAsia"/>
          <w:sz w:val="32"/>
          <w:szCs w:val="32"/>
        </w:rPr>
        <w:t>（四）三轮车、拖拉机、低速货车违法载人行为；</w:t>
      </w:r>
    </w:p>
    <w:p>
      <w:pPr>
        <w:ind w:firstLine="640" w:firstLineChars="200"/>
        <w:rPr>
          <w:rFonts w:hint="eastAsia"/>
          <w:sz w:val="32"/>
          <w:szCs w:val="32"/>
        </w:rPr>
      </w:pPr>
      <w:r>
        <w:rPr>
          <w:rFonts w:hint="eastAsia"/>
          <w:sz w:val="32"/>
          <w:szCs w:val="32"/>
        </w:rPr>
        <w:t>（五）6座以上小客车（重点是面包车、商务车）超员载客、乘客不使用安全带违法行为；</w:t>
      </w:r>
    </w:p>
    <w:p>
      <w:pPr>
        <w:ind w:firstLine="640" w:firstLineChars="200"/>
        <w:rPr>
          <w:rFonts w:hint="eastAsia"/>
          <w:sz w:val="32"/>
          <w:szCs w:val="32"/>
        </w:rPr>
      </w:pPr>
      <w:r>
        <w:rPr>
          <w:rFonts w:hint="eastAsia"/>
          <w:sz w:val="32"/>
          <w:szCs w:val="32"/>
        </w:rPr>
        <w:t>（六）5座以下小客车、摩托车酒驾醉驾、“飙车炸街”违法犯罪行为；</w:t>
      </w:r>
    </w:p>
    <w:p>
      <w:pPr>
        <w:ind w:firstLine="640" w:firstLineChars="200"/>
        <w:rPr>
          <w:rFonts w:hint="eastAsia"/>
          <w:sz w:val="32"/>
          <w:szCs w:val="32"/>
        </w:rPr>
      </w:pPr>
      <w:r>
        <w:rPr>
          <w:rFonts w:hint="eastAsia"/>
          <w:sz w:val="32"/>
          <w:szCs w:val="32"/>
        </w:rPr>
        <w:t>（七）电动自行车、摩托车骑乘人员不佩戴安全头盔。</w:t>
      </w:r>
    </w:p>
    <w:p>
      <w:pPr>
        <w:ind w:firstLine="640" w:firstLineChars="200"/>
        <w:rPr>
          <w:rFonts w:hint="eastAsia"/>
          <w:sz w:val="32"/>
          <w:szCs w:val="32"/>
        </w:rPr>
      </w:pPr>
      <w:r>
        <w:rPr>
          <w:rFonts w:hint="eastAsia"/>
          <w:sz w:val="32"/>
          <w:szCs w:val="32"/>
        </w:rPr>
        <w:t>二、具体工作措施</w:t>
      </w:r>
    </w:p>
    <w:p>
      <w:pPr>
        <w:ind w:firstLine="640" w:firstLineChars="200"/>
        <w:rPr>
          <w:rFonts w:hint="eastAsia"/>
          <w:sz w:val="32"/>
          <w:szCs w:val="32"/>
        </w:rPr>
      </w:pPr>
      <w:r>
        <w:rPr>
          <w:rFonts w:hint="eastAsia"/>
          <w:sz w:val="32"/>
          <w:szCs w:val="32"/>
        </w:rPr>
        <w:t>（一）坚持以打开路，路面执法管控与精准布控查缉相结合，保持严管严查态势。一是科学安排勤务部署。加大对交通流量大、事故多发高发、违法乱象突出等重点路段的检查力度，有效提升执法管控效能。二是强化农村牧区执法管控。组建执法小分队深入农牧区重点路段开展执法，严管严查、教育劝导“双违”（违法超员、违法载人）等突出违法行为。三是深入推进精准查控。全面深化重点隐患车辆精准查缉工作，加强重点车辆研判分析，加快实施主干公路联合勤务、错时勤务，切实提升重点隐患车辆路面拦截检查效能。</w:t>
      </w:r>
    </w:p>
    <w:p>
      <w:pPr>
        <w:ind w:firstLine="640" w:firstLineChars="200"/>
        <w:rPr>
          <w:rFonts w:hint="eastAsia"/>
          <w:sz w:val="32"/>
          <w:szCs w:val="32"/>
        </w:rPr>
      </w:pPr>
      <w:r>
        <w:rPr>
          <w:rFonts w:hint="eastAsia"/>
          <w:sz w:val="32"/>
          <w:szCs w:val="32"/>
        </w:rPr>
        <w:t>（二）坚持动态清零，扎实开展重大事故隐患排查整治行动，提升道路安全水平。一是深入推进“两项攻坚项目”。扎实推进普通公路安全隐患突出点段治理项目，尽快启动设施安装、隐患治理等工作；开展恶劣天气高影响路段优化提升重点攻坚项目，加大降雨湿滑等路段监测预警力度。二是加强公路沿线隐患排查治理。会同交通运输部门、高速公路经营管理单位加强沿线巡逻检查，加大违规占用道路安全隐患排查整治力度。三是加强施工路段交通安全管理。加强施工路段隐患排查和监督管理，督促相关部门和施工企业落实施工路段交通组织和安全警示防护措施。四是加强校园内外隐患排查治理。会同教育部门、学校全面排查校园内外交通安全隐患，完善学校门口及周边道路交通标志标线和交通设施。</w:t>
      </w:r>
    </w:p>
    <w:p>
      <w:pPr>
        <w:ind w:firstLine="640" w:firstLineChars="200"/>
        <w:rPr>
          <w:rFonts w:hint="eastAsia"/>
          <w:sz w:val="32"/>
          <w:szCs w:val="32"/>
        </w:rPr>
      </w:pPr>
      <w:r>
        <w:rPr>
          <w:rFonts w:hint="eastAsia"/>
          <w:sz w:val="32"/>
          <w:szCs w:val="32"/>
        </w:rPr>
        <w:t>（三）坚持防患未然，密切部门协作、形成监管合力，强化客货安全监管。一是深化运输企业风险防范。对涉嫌无动态监管制度、无道路车辆动态监控平台或社会化监控平台、无专职监控人员、无动态监控的“四无运输企业”进行全面深入检查、集中约谈提醒，对发现的问题实行台账管理、对单限时销号。二是深化货运车辆安全监管。联合交通运输部门，加大货车超限超载治理力度，推动严格落实“一超联惩”措施。三是深化旅游客运安全管理。深入旅游运输企业开展检查，加大旅游客车包车、“营转非”大客车等重点车辆路检路查力度。四是深化公路“双违”风险治理。紧盯早晚出工收工重点时段和农牧区公路重要节点，持续加大农牧区“双违”的执法管控力度。</w:t>
      </w:r>
    </w:p>
    <w:p>
      <w:pPr>
        <w:ind w:firstLine="640" w:firstLineChars="200"/>
        <w:rPr>
          <w:rFonts w:hint="eastAsia"/>
          <w:sz w:val="32"/>
          <w:szCs w:val="32"/>
        </w:rPr>
      </w:pPr>
      <w:r>
        <w:rPr>
          <w:rFonts w:hint="eastAsia"/>
          <w:sz w:val="32"/>
          <w:szCs w:val="32"/>
        </w:rPr>
        <w:t>（四）坚持宣传引领，突出重点时段、重点人群、重点风险，深化警示教育引导。一是开展涉农交通安全集中预警。围绕涉农出行特点，组织开展好“五大曝光”行动；深入推进“美丽乡村行”交通安全巡回宣传活动，开展针对性提示警示。二是紧盯旅游出行，开展客运交通安全集中警示。结合暑期出游出行人员较多的特点，强化客运交通安全集中警示。三是紧盯自驾出行，开展文明交通集中倡导活动。组织开展暑期交通安全“亮屏”统一行动和全国交通广播百城百台“夏季说安全”联动活动。四是紧盯学生群体安全出行，开展暑假交通安全警示提示。针对学生暑期出行特点，充分利用典型事故案例，线上线下相结合开展宣传警示。</w:t>
      </w:r>
    </w:p>
    <w:p>
      <w:pPr>
        <w:ind w:firstLine="640" w:firstLineChars="200"/>
        <w:rPr>
          <w:rFonts w:hint="eastAsia"/>
          <w:sz w:val="32"/>
          <w:szCs w:val="32"/>
        </w:rPr>
      </w:pPr>
      <w:r>
        <w:rPr>
          <w:rFonts w:hint="eastAsia"/>
          <w:sz w:val="32"/>
          <w:szCs w:val="32"/>
        </w:rPr>
        <w:t>三、已取得的工作战果</w:t>
      </w:r>
    </w:p>
    <w:p>
      <w:pPr>
        <w:ind w:firstLine="640" w:firstLineChars="200"/>
        <w:rPr>
          <w:rFonts w:hint="eastAsia"/>
          <w:sz w:val="32"/>
          <w:szCs w:val="32"/>
        </w:rPr>
      </w:pPr>
      <w:r>
        <w:rPr>
          <w:rFonts w:hint="eastAsia"/>
          <w:sz w:val="32"/>
          <w:szCs w:val="32"/>
        </w:rPr>
        <w:t>2023年6月25日至8月31日，全区共发生一般交通事故2622起，比上年同期减少626起，同比下降19.27％；死亡353人，比上年同期减少68人，同比下降16.15％；受伤2859人，比上年同期减少811人，同比下降22.1％；财产损失1095.1万元，比上年同期减少36.6万元，同比下降3.2％。全区共查处各类交通违法286.8万起，增加24.5万起，同比增加9.3％；其中查处酒醉驾、无证驾驶严重交通违法1.9万起，增加3378起，同比增加21.3％。</w:t>
      </w:r>
    </w:p>
    <w:p>
      <w:pPr>
        <w:ind w:firstLine="640" w:firstLineChars="200"/>
        <w:rPr>
          <w:rFonts w:hint="eastAsia"/>
          <w:sz w:val="32"/>
          <w:szCs w:val="32"/>
        </w:rPr>
      </w:pPr>
      <w:r>
        <w:rPr>
          <w:rFonts w:hint="eastAsia"/>
          <w:sz w:val="32"/>
          <w:szCs w:val="32"/>
        </w:rPr>
        <w:t>内蒙古日报社记者：把内蒙古建设成为祖国北疆安全稳定屏障是习近平总书记从我国发展全局出发，赋予内蒙古的战略定位。请结合区位区情，谈一谈我区反恐怖工作现状，及下一步如何筑牢反恐怖防线，打好人民战争，在服务和保障国家大局上体现更大担当。</w:t>
      </w:r>
    </w:p>
    <w:p>
      <w:pPr>
        <w:ind w:firstLine="640" w:firstLineChars="200"/>
        <w:rPr>
          <w:rFonts w:hint="eastAsia"/>
          <w:sz w:val="32"/>
          <w:szCs w:val="32"/>
        </w:rPr>
      </w:pPr>
      <w:r>
        <w:rPr>
          <w:rFonts w:hint="eastAsia"/>
          <w:sz w:val="32"/>
          <w:szCs w:val="32"/>
        </w:rPr>
        <w:t>自治区公安厅反恐怖总队总队长阿力坦宝力高：党中央历来高度重视反恐怖工作，党的十八大以来，习近平总书记多次发表重要讲话，作出重大决策，为我们开展反恐怖工作指明了前进方向，提供了根本遵循。我区是祖国“北大门”，首都“护城河”，战略地位和地理位置极为重要，我区反恐怖工作形势也因此具有长期性、复杂性、艰巨性特点。在国家和自治区反恐怖工作领导小组的统一组织指挥和监督指导下，我们出色地完成了一大批急难险重任务，成功侦办了一批涉恐案件，守住了暴恐案事件“不发生”的底线。下面我从四个方面，向各位作简要介绍：</w:t>
      </w:r>
    </w:p>
    <w:p>
      <w:pPr>
        <w:ind w:firstLine="640" w:firstLineChars="200"/>
        <w:rPr>
          <w:rFonts w:hint="eastAsia"/>
          <w:sz w:val="32"/>
          <w:szCs w:val="32"/>
        </w:rPr>
      </w:pPr>
      <w:r>
        <w:rPr>
          <w:rFonts w:hint="eastAsia"/>
          <w:sz w:val="32"/>
          <w:szCs w:val="32"/>
        </w:rPr>
        <w:t>一是优化体制机制，标准和体系进一步规范。自治区公安厅利用机构改革契机，着眼实战需要和工作实际，在盟市、旗县公安机关全部成立反恐怖部门，实现国家、自治区、盟市、旗县四级工作对接，形成情侦一体、防打融合的高效反恐怖工作实战化体系；积极推进反恐怖工作法治化，《内蒙古自治区实施〈中华人民共和国反恐怖主义法〉办法》，列入自治区人大立法计划；研制发布24项地方反恐怖标准，解决了“反恐怖工作应该做什么、怎么做、达到什么要求”的问题，初步形成我区地方标准体系，国家督导组给予“在全国是亮点，走在全国前列”的评价。</w:t>
      </w:r>
    </w:p>
    <w:p>
      <w:pPr>
        <w:ind w:firstLine="640" w:firstLineChars="200"/>
        <w:rPr>
          <w:rFonts w:hint="eastAsia"/>
          <w:sz w:val="32"/>
          <w:szCs w:val="32"/>
        </w:rPr>
      </w:pPr>
      <w:r>
        <w:rPr>
          <w:rFonts w:hint="eastAsia"/>
          <w:sz w:val="32"/>
          <w:szCs w:val="32"/>
        </w:rPr>
        <w:t>二是强化案线侦办，及时消除风险隐患。建成自治区反恐怖情报信息平台，坚持凡“恐”必打、露头就打，全力推进严打暴恐和网上暴恐音视频等专项行动。近年来，抓获危安在逃人员80余人，协助兄弟省份查破涉恐案件30余起。目前，全区办理刑事处罚97起，行政处罚282起，开出反恐怖罚单1123张，这些案件的及时侦破和处罚，有力地打击了涉恐犯罪和违法行为，净化了社会政治环境。</w:t>
      </w:r>
    </w:p>
    <w:p>
      <w:pPr>
        <w:ind w:firstLine="640" w:firstLineChars="200"/>
        <w:rPr>
          <w:rFonts w:hint="eastAsia"/>
          <w:sz w:val="32"/>
          <w:szCs w:val="32"/>
        </w:rPr>
      </w:pPr>
      <w:r>
        <w:rPr>
          <w:rFonts w:hint="eastAsia"/>
          <w:sz w:val="32"/>
          <w:szCs w:val="32"/>
        </w:rPr>
        <w:t>三是深化培训演练，处突能力进一步提升。主动完善重大突发事件预警和等级响应工作机制，建立健全打、防、管、控一体化体系。建成城区应急处置快速反应1·3·5分钟出警圈，成功举办自治区级“护城河1至5号”“北疆-2022”反恐怖综合演习，积极推动各地开展不同层面的反恐怖演习演练1249次；截至目前，全区公安、武警、卫生、消防等部门共组建各类反恐怖应急处突队伍110余个，先后完成防爆安检任务1100余次，开展各类反恐怖业务培训100余场次，累计培训业务骨干2000余名，队伍的能力素质明显提升。</w:t>
      </w:r>
    </w:p>
    <w:p>
      <w:pPr>
        <w:ind w:firstLine="640" w:firstLineChars="200"/>
        <w:rPr>
          <w:rFonts w:hint="eastAsia"/>
          <w:sz w:val="32"/>
          <w:szCs w:val="32"/>
        </w:rPr>
      </w:pPr>
      <w:r>
        <w:rPr>
          <w:rFonts w:hint="eastAsia"/>
          <w:sz w:val="32"/>
          <w:szCs w:val="32"/>
        </w:rPr>
        <w:t>四是打好人民战争，大力开展宣教活动。无论是防范处置，还是打击惩治恐怖活动，都迫切需要人民群众的支持与配合，全民反恐意识和综合安全素质的提升是反恐怖工作取得胜利的关键。近年来，自治区本级组织开展宣传《反恐怖主义法》40余次，摄制宣传片6部，向全区下发宣传册和宣传标识等500余万册；各地各部门也广泛开展了公众反恐怖宣传教育活动，受众达千万人；“边疆万里行”等做法受到国家反恐办通报表扬；“反恐怖宣传教育震撼三部曲”，一经发布点击量突破百万；开通“内蒙古反恐”微信公众号，当前在线关注人数超过15万人；出台《暴力恐怖犯罪案事件线索奖励办法》，最高可奖励50万元，通过一系列宣传教育活动，社会各界对恐怖活动的防范意识明显增强，广大群众参与反恐怖工作的积极性不断提高。</w:t>
      </w:r>
    </w:p>
    <w:p>
      <w:pPr>
        <w:ind w:firstLine="640" w:firstLineChars="200"/>
        <w:rPr>
          <w:rFonts w:hint="eastAsia"/>
          <w:sz w:val="32"/>
          <w:szCs w:val="32"/>
        </w:rPr>
      </w:pPr>
      <w:r>
        <w:rPr>
          <w:rFonts w:hint="eastAsia"/>
          <w:sz w:val="32"/>
          <w:szCs w:val="32"/>
        </w:rPr>
        <w:t>多年来的实践，使我们更加深切地感受到，做好新时代反恐怖工作，必须坚持党对反恐怖工作的绝对领导，必须坚持人民至上，必须坚持依法反恐，必须坚持标本兼治，必须坚持守正创新。下一步，我们将坚决贯彻落实习近平总书记关于反恐怖工作的系列重要指示批示，胸怀两个大局，心系“国之大者”，树立底线思维，增强忧患意识，发扬斗争精神，持续巩固和拓展我区反恐怖斗争成效和主动局面，切实为筑牢祖国北疆安全稳定屏障提供坚强保障。</w:t>
      </w:r>
    </w:p>
    <w:p>
      <w:pPr>
        <w:ind w:firstLine="640" w:firstLineChars="200"/>
        <w:rPr>
          <w:rFonts w:hint="eastAsia"/>
          <w:sz w:val="32"/>
          <w:szCs w:val="32"/>
        </w:rPr>
      </w:pPr>
      <w:r>
        <w:rPr>
          <w:rFonts w:hint="eastAsia"/>
          <w:sz w:val="32"/>
          <w:szCs w:val="32"/>
        </w:rPr>
        <w:t>中国经济周刊记者：内蒙古公安机关在筑牢我国北方重要生态安全屏障方面有哪些举措，取得了哪些成效？</w:t>
      </w:r>
    </w:p>
    <w:p>
      <w:pPr>
        <w:ind w:firstLine="640" w:firstLineChars="200"/>
        <w:rPr>
          <w:rFonts w:hint="eastAsia"/>
          <w:sz w:val="32"/>
          <w:szCs w:val="32"/>
        </w:rPr>
      </w:pPr>
      <w:r>
        <w:rPr>
          <w:rFonts w:hint="eastAsia"/>
          <w:sz w:val="32"/>
          <w:szCs w:val="32"/>
        </w:rPr>
        <w:t>自治区公安厅生态环境食品药品犯罪侦查总队总队长苗海斌：近年来，全区公安机关深入贯彻落实习近平法治思想和习近平生态文明思想，认真学习贯彻落实习近平总书记考察内蒙古重要讲话、重要指示精神，牢记“筑牢我国北方重要生态安全屏障”这一“国之大者”，坚决贯彻自治区党委加强生态保护建设决策部署，严厉打击破坏生态环境资源犯罪，全力维护祖国北疆生态安全。</w:t>
      </w:r>
    </w:p>
    <w:p>
      <w:pPr>
        <w:ind w:firstLine="640" w:firstLineChars="200"/>
        <w:rPr>
          <w:rFonts w:hint="eastAsia"/>
          <w:sz w:val="32"/>
          <w:szCs w:val="32"/>
        </w:rPr>
      </w:pPr>
      <w:r>
        <w:rPr>
          <w:rFonts w:hint="eastAsia"/>
          <w:sz w:val="32"/>
          <w:szCs w:val="32"/>
        </w:rPr>
        <w:t>一是深化公安改革，打造生态安全保卫新警种。组建自治区、盟市、旗县三级生态环境食品药品犯罪侦查机构；在呼伦湖、乌梁素海、岱海、大青山自然保护区等重点区域设置公安机关生态安全保卫机构；在国有林场、自然保护区、森林公园保留森林公安派出所，在森林草原核心区设置“骑警队”，推动生态环境保护职能向基层延伸。</w:t>
      </w:r>
    </w:p>
    <w:p>
      <w:pPr>
        <w:ind w:firstLine="640" w:firstLineChars="200"/>
        <w:rPr>
          <w:rFonts w:hint="eastAsia"/>
          <w:sz w:val="32"/>
          <w:szCs w:val="32"/>
        </w:rPr>
      </w:pPr>
      <w:r>
        <w:rPr>
          <w:rFonts w:hint="eastAsia"/>
          <w:sz w:val="32"/>
          <w:szCs w:val="32"/>
        </w:rPr>
        <w:t>二是优化警务机制，构建生态安全保卫新格局。一是强化联动协作。构建“警种联动、部门协同、全警参与、齐抓共管”的环境资源保护打击治理新格局，对森林草原火灾、生态环保警情、突发案事件实行联动联处。二是强化区域协作。2022年，公安厅在全国率先举办黄河流域生态保护警务合作论坛，沿黄9省区公安机关共同签署《黄河流域生态保护警务合作协议》，推动建立了常态化合作机制。三是强化行刑衔接。坚持刑事打击和行政执法紧密协同，会同相关行政部门开展黄河禁渔执法行动、打击涉野生动物“清风”、“雷霆”、“洗洞”盗采金矿、打击破坏古树名木违法犯罪等专项执法行动，全力维护生物多样性和矿产资源安全。</w:t>
      </w:r>
    </w:p>
    <w:p>
      <w:pPr>
        <w:ind w:firstLine="640" w:firstLineChars="200"/>
        <w:rPr>
          <w:rFonts w:hint="eastAsia"/>
          <w:sz w:val="32"/>
          <w:szCs w:val="32"/>
        </w:rPr>
      </w:pPr>
      <w:r>
        <w:rPr>
          <w:rFonts w:hint="eastAsia"/>
          <w:sz w:val="32"/>
          <w:szCs w:val="32"/>
        </w:rPr>
        <w:t>三是强化专项行动，创造生态安全保卫新业绩。一是组织实施具有内蒙古特点的生态安全屏障守卫行动。开辟了打击整治破坏森林草原资源、矿产资源、污染环境“三大战场”，始终保持对生态资源领域违法犯罪的高压态势。今年前8个月，共破获林草类、矿产类、环境类刑事案件892起，同比增长21.7%，为第一批主题教育“以学促干”创造了新成果。二是持续开展“保卫黄河”专项行动。在黄河沿线安装视频监控摄像头千余个，创新实现“全覆盖、可视化、能预警”黄河流域生态保护警务模式。同时，以贯彻实施《黄河保护法》为契机，今年将会同自治区发改委、生态环境厅、自然资源厅等8个部门，联合开展黄河流域“天、空、地、人”立体化联合执法行动，集中查处整治违法犯罪行为，努力从源头上防范化解黄河内蒙古段生态环境风险隐患。三是着力抓好常态化林草专项整治。按照自治区破坏草原林地违法违规行为专项整治行动工作要求，严厉打击处理非法占用、开垦、污染草原林地等违法犯罪行为，共侦办刑事案件2391起，收回草原林地13.1万亩。四是聚力打击破坏矿产资源犯罪。全区公安机关先后开展打击破坏煤炭、稀土、黑土、有色金属等矿产资源领域专项行动8个，有力维护了国家重要能源和战略资源基地建设。</w:t>
      </w:r>
    </w:p>
    <w:p>
      <w:pPr>
        <w:ind w:firstLine="640" w:firstLineChars="200"/>
        <w:rPr>
          <w:rFonts w:hint="eastAsia"/>
          <w:sz w:val="32"/>
          <w:szCs w:val="32"/>
        </w:rPr>
      </w:pPr>
      <w:r>
        <w:rPr>
          <w:rFonts w:hint="eastAsia"/>
          <w:sz w:val="32"/>
          <w:szCs w:val="32"/>
        </w:rPr>
        <w:t>内蒙古广播电视台记者：习近平总书记强调，治国先治边。内蒙古有4200多公里边境线，36万平方公里边境管理区，维护边境安全稳定的责任十分重大，任务十分繁重。近年来，在维护边境稳定上，边境管理部门做了哪些工作，采取了哪些措施，取得了哪些成效？</w:t>
      </w:r>
    </w:p>
    <w:p>
      <w:pPr>
        <w:ind w:firstLine="640" w:firstLineChars="200"/>
        <w:rPr>
          <w:rFonts w:hint="eastAsia"/>
          <w:sz w:val="32"/>
          <w:szCs w:val="32"/>
        </w:rPr>
      </w:pPr>
      <w:r>
        <w:rPr>
          <w:rFonts w:hint="eastAsia"/>
          <w:sz w:val="32"/>
          <w:szCs w:val="32"/>
        </w:rPr>
        <w:t>自治区公安厅边境管理总队调查处处长王孝东：习近平总书记强调：治国先治边。内蒙古是边防大省，边境线长4262公里，居全国第二，边境管理区面积36万平方公里，居全国第一，有对外开放口岸20个，在国家安全与发展格局中区位特殊，维护边境口岸安全责任重大。近年来，全区移民管理机构、边境管理部门忠实践行习近平总书记对新时代公安工作、移民管理工作、内蒙古工作的重要指示精神，在国家移民局和自治区党委、政府、公安厅的坚强领导下，紧紧围绕自治区“两件大事”，服务内蒙古现代化建设，全力以赴防风险、护稳定、保安全、促发展，主要做了三方面工作。</w:t>
      </w:r>
    </w:p>
    <w:p>
      <w:pPr>
        <w:ind w:firstLine="640" w:firstLineChars="200"/>
        <w:rPr>
          <w:rFonts w:hint="eastAsia"/>
          <w:sz w:val="32"/>
          <w:szCs w:val="32"/>
        </w:rPr>
      </w:pPr>
      <w:r>
        <w:rPr>
          <w:rFonts w:hint="eastAsia"/>
          <w:sz w:val="32"/>
          <w:szCs w:val="32"/>
        </w:rPr>
        <w:t>一是我们坚决扛起守护北疆安宁的政治责任，卫国戍边，担当奉献，不断深化反渗透反恐怖反分裂斗争，持续筑牢祖国北疆安全稳定屏障第一道防线，最大限度地将不安全因素隔绝在边境国门之外。通过稳步加强立体化边境防控体系建设，纵深推进“獴猎”“靖边”“犁平”等专项行动，严厉打击偷渡走私、非法越界、赴境外参与赌诈等妨害国（边）境管理犯罪，不断净化边境社会治安环境。三年来，共破获刑事案件345起，查处治安案件7874起，侦办“4·29” “5·07”等部督要案，查处出入境违法违规人员486人、“三非”外国人73人，处理涉边案事件38起，抓获网上在逃人员168人，收缴枪支62支、子弹5.2万发及一批危爆物品，坚决捍卫国家政治安全，持续维护国门边境安全稳定。</w:t>
      </w:r>
    </w:p>
    <w:p>
      <w:pPr>
        <w:ind w:firstLine="640" w:firstLineChars="200"/>
        <w:rPr>
          <w:rFonts w:hint="eastAsia"/>
          <w:sz w:val="32"/>
          <w:szCs w:val="32"/>
        </w:rPr>
      </w:pPr>
      <w:r>
        <w:rPr>
          <w:rFonts w:hint="eastAsia"/>
          <w:sz w:val="32"/>
          <w:szCs w:val="32"/>
        </w:rPr>
        <w:t>二是我们始终牢记人民公安为人民的初心使命，跟随服务、紧紧依靠、多方组织边民群众，建设平安模范边境。通过深入开展“百万警进千万家”活动，传递党的声音，宣传党的政策，设立7个边境管理政务</w:t>
      </w:r>
      <w:bookmarkStart w:id="0" w:name="_GoBack"/>
      <w:bookmarkEnd w:id="0"/>
      <w:r>
        <w:rPr>
          <w:rFonts w:hint="eastAsia"/>
          <w:sz w:val="32"/>
          <w:szCs w:val="32"/>
        </w:rPr>
        <w:t>服务中心，开通边境通行证网上服务窗口，创建“三务合一” “四所联调”“七分调纠”等多元化矛盾纠纷化解机制，打造“新时代草原110” “强边固防直通车”“戍边警务室”“党员堡垒户”“警民邮路”“马背警队”“雪城义警”“护边驿站”等一批边管警务品牌，带动2800余名边民群众自发加入护边员队伍，党政军警民合力强边固防工作格局持续巩固，边境地区民心稳、组织固，态势稳、机制固，社会稳、屏障固，边民群众的思想阵地、政权建设的组织阵地、边境安全的管控阵地坚实稳固。</w:t>
      </w:r>
    </w:p>
    <w:p>
      <w:pPr>
        <w:ind w:firstLine="640" w:firstLineChars="200"/>
        <w:rPr>
          <w:rFonts w:hint="eastAsia"/>
          <w:sz w:val="32"/>
          <w:szCs w:val="32"/>
        </w:rPr>
      </w:pPr>
      <w:r>
        <w:rPr>
          <w:rFonts w:hint="eastAsia"/>
          <w:sz w:val="32"/>
          <w:szCs w:val="32"/>
        </w:rPr>
        <w:t>三是我们坚持理论武装、深挖潜力、高位推动，主动服务国家“一带一路”、中蒙俄经济走廊和自治区向北开放桥头堡建设，不断优化勤务组织、延长通关时间、简化查验流程，创新AGV、智能重卡、跨境空轨等边检查验模式，开设“一带一路”战略物资、大宗商品、鲜活产品出入境“快捷通道”18条，为矿产能源、复工复产、国防军工、外交商务提供优质高效通关服务，铁路口岸、公路货运、中欧班列通关量连续3年稳步增长。今年1—8月份，全区共检查出入境人员192万人次，同比增加415%；检查出入境交通运输工具94万辆（列、架）次，同比增加181%；全区口岸进出口货运量6732万吨，同比增加113%，口岸经济的辐射带动效能日益显现。</w:t>
      </w:r>
    </w:p>
    <w:p>
      <w:pPr>
        <w:ind w:firstLine="640" w:firstLineChars="200"/>
        <w:rPr>
          <w:rFonts w:hint="eastAsia"/>
          <w:sz w:val="32"/>
          <w:szCs w:val="32"/>
        </w:rPr>
      </w:pPr>
      <w:r>
        <w:rPr>
          <w:rFonts w:hint="eastAsia"/>
          <w:sz w:val="32"/>
          <w:szCs w:val="32"/>
        </w:rPr>
        <w:t>在今后的工作中，我们将深入贯彻习近平总书记在我区调研时的重要指示精神，不断提高边境防卫管控能力，努力锻造戍边钢铁长城，为办好自治区两件大事、推进内蒙古现代化建设贡献移民管理机构力量。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08BD5FCE"/>
    <w:rsid w:val="08BD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2023-12-08T01:19:00Z</dcterms:created>
  <dc:creator>menksoft</dc:creator>
  <cp:lastModifiedBy>menksoft</cp:lastModifiedBy>
  <dcterms:modified xsi:type="dcterms:W3CDTF">2023-12-08T01:20:22Z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5EF12979CEC442508996BBD1158B1484_11</vt:lpwstr>
  </property>
</Properties>
</file>