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sz w:val="32"/>
          <w:szCs w:val="32"/>
        </w:rPr>
      </w:pPr>
      <w:r>
        <w:rPr>
          <w:rFonts w:hint="eastAsia"/>
          <w:sz w:val="32"/>
          <w:szCs w:val="32"/>
        </w:rPr>
        <w:t>新闻发布会答记者问</w:t>
      </w:r>
    </w:p>
    <w:p>
      <w:pPr>
        <w:ind w:firstLine="640" w:firstLineChars="200"/>
        <w:rPr>
          <w:rFonts w:hint="eastAsia"/>
          <w:sz w:val="32"/>
          <w:szCs w:val="32"/>
        </w:rPr>
      </w:pPr>
      <w:r>
        <w:rPr>
          <w:rFonts w:hint="eastAsia"/>
          <w:sz w:val="32"/>
          <w:szCs w:val="32"/>
        </w:rPr>
        <w:t>新华网记者：请问在支持做优做强乳制品加工方面，有什么具体举措？</w:t>
      </w:r>
    </w:p>
    <w:p>
      <w:pPr>
        <w:ind w:firstLine="640" w:firstLineChars="200"/>
        <w:rPr>
          <w:rFonts w:hint="eastAsia"/>
          <w:sz w:val="32"/>
          <w:szCs w:val="32"/>
        </w:rPr>
      </w:pPr>
      <w:r>
        <w:rPr>
          <w:rFonts w:hint="eastAsia"/>
          <w:sz w:val="32"/>
          <w:szCs w:val="32"/>
        </w:rPr>
        <w:t>自治区工业和信息化厅消费品工业处处长杨晓田：近几年我区乳制品加工业企业虽然取得了骄人的业绩，但发展过程中也面临着一些问题，如产能释放不足问题、生鲜乳供应季节性过剩问题、产品结构性问题等，尤其是今年以来，全国乳制品消费不振，生鲜乳供需不平衡矛盾突出，乳制品加工企业面临着巨大压力和挑战。</w:t>
      </w:r>
    </w:p>
    <w:p>
      <w:pPr>
        <w:ind w:firstLine="640" w:firstLineChars="200"/>
        <w:rPr>
          <w:rFonts w:hint="eastAsia"/>
          <w:sz w:val="32"/>
          <w:szCs w:val="32"/>
        </w:rPr>
      </w:pPr>
      <w:r>
        <w:rPr>
          <w:rFonts w:hint="eastAsia"/>
          <w:sz w:val="32"/>
          <w:szCs w:val="32"/>
        </w:rPr>
        <w:t>针对这些问题，为助力乳制品加工企业渡过难关，落实好“五大任务”，自治区工信厅在2022年出台的《推进奶业振兴九条政策措施》中，提出了两条政策建议，一是对乳制品加工企业生鲜乳加工增量予以补贴，二是对乳制品加工企业在淡季收购生鲜乳喷粉给予补贴，取得了不错的效果。面对今年乳业市场的变化，在《内蒙古自治区推进奶业高质量发展若干政策措施》中，自治区工信厅在升级上述两条政策的基础上，又新增了两条政策，支持乳制品加工企业发展精深加工，调整产品结构。提出：对新建或改扩建生产原制奶酪、乳清、乳铁蛋白等乳制品精深加工项目的企业，按照设备投资总额的10%给予最高5000万元补贴；对乳制品加工企业使用生鲜乳加工原制奶酪，以上一年度使用生鲜乳加工原制奶酪量为基数，每增加1吨补贴2000元。这两条政策，旨在加快我区奶酪生产工艺和技术升级，提高奶酪及乳清、乳铁蛋白等奶酪副产品的加工利用水平，在优化我区乳制品产品结构的同时，填补国内规模化生产原制奶酪、乳清液和乳铁蛋白的空白，破解长期依赖进口问题。</w:t>
      </w:r>
    </w:p>
    <w:p>
      <w:pPr>
        <w:ind w:firstLine="640" w:firstLineChars="200"/>
        <w:rPr>
          <w:rFonts w:hint="eastAsia"/>
          <w:sz w:val="32"/>
          <w:szCs w:val="32"/>
        </w:rPr>
      </w:pPr>
      <w:r>
        <w:rPr>
          <w:rFonts w:hint="eastAsia"/>
          <w:sz w:val="32"/>
          <w:szCs w:val="32"/>
        </w:rPr>
        <w:t>下一步，为确保政策的落实落地，我们将重点推进以下工作：</w:t>
      </w:r>
    </w:p>
    <w:p>
      <w:pPr>
        <w:ind w:firstLine="640" w:firstLineChars="200"/>
        <w:rPr>
          <w:rFonts w:hint="eastAsia"/>
          <w:sz w:val="32"/>
          <w:szCs w:val="32"/>
        </w:rPr>
      </w:pPr>
      <w:r>
        <w:rPr>
          <w:rFonts w:hint="eastAsia"/>
          <w:sz w:val="32"/>
          <w:szCs w:val="32"/>
        </w:rPr>
        <w:t>一是抓紧制定、完善四条政策的实施细则，细化政策实施要求，确保企业应报尽报，政策应享尽享。</w:t>
      </w:r>
    </w:p>
    <w:p>
      <w:pPr>
        <w:ind w:firstLine="640" w:firstLineChars="200"/>
        <w:rPr>
          <w:rFonts w:hint="eastAsia"/>
          <w:sz w:val="32"/>
          <w:szCs w:val="32"/>
        </w:rPr>
      </w:pPr>
      <w:r>
        <w:rPr>
          <w:rFonts w:hint="eastAsia"/>
          <w:sz w:val="32"/>
          <w:szCs w:val="32"/>
        </w:rPr>
        <w:t>二是抓好新旧政策的延续衔接，会同财政部门做好资金的及时下达工作。</w:t>
      </w:r>
    </w:p>
    <w:p>
      <w:pPr>
        <w:ind w:firstLine="640" w:firstLineChars="200"/>
        <w:rPr>
          <w:rFonts w:hint="eastAsia"/>
          <w:sz w:val="32"/>
          <w:szCs w:val="32"/>
        </w:rPr>
      </w:pPr>
      <w:r>
        <w:rPr>
          <w:rFonts w:hint="eastAsia"/>
          <w:sz w:val="32"/>
          <w:szCs w:val="32"/>
        </w:rPr>
        <w:t>三是加强行业调研和重点企业监测，及时发现政策落实落地过程中遇到的困难和问题，积极帮助协调解决。</w:t>
      </w:r>
    </w:p>
    <w:p>
      <w:pPr>
        <w:ind w:firstLine="640" w:firstLineChars="200"/>
        <w:rPr>
          <w:rFonts w:hint="eastAsia"/>
          <w:sz w:val="32"/>
          <w:szCs w:val="32"/>
        </w:rPr>
      </w:pPr>
      <w:r>
        <w:rPr>
          <w:rFonts w:hint="eastAsia"/>
          <w:sz w:val="32"/>
          <w:szCs w:val="32"/>
        </w:rPr>
        <w:t>四是依托自治区推进奶业振兴联席会议机制，加强与自治区有关部门的沟通协调，抓好工作落实，共同推进奶业高质量发展。</w:t>
      </w:r>
    </w:p>
    <w:p>
      <w:pPr>
        <w:ind w:firstLine="640" w:firstLineChars="200"/>
        <w:rPr>
          <w:rFonts w:hint="eastAsia"/>
          <w:sz w:val="32"/>
          <w:szCs w:val="32"/>
        </w:rPr>
      </w:pPr>
      <w:r>
        <w:rPr>
          <w:rFonts w:hint="eastAsia"/>
          <w:sz w:val="32"/>
          <w:szCs w:val="32"/>
        </w:rPr>
        <w:t>内蒙古日报记者：请简要介绍一下国家乳业技术创新中心建设的背景、意义和当前的进展情况。</w:t>
      </w:r>
    </w:p>
    <w:p>
      <w:pPr>
        <w:ind w:firstLine="640" w:firstLineChars="200"/>
        <w:rPr>
          <w:rFonts w:hint="eastAsia"/>
          <w:sz w:val="32"/>
          <w:szCs w:val="32"/>
        </w:rPr>
      </w:pPr>
      <w:r>
        <w:rPr>
          <w:rFonts w:hint="eastAsia"/>
          <w:sz w:val="32"/>
          <w:szCs w:val="32"/>
        </w:rPr>
        <w:t>自治区科技厅农村科技处一级调研员莫日根：大家知道，习近平总书记高度重视乳业发展，指出我国是乳业生产和消费大国，要下决心把乳</w:t>
      </w:r>
      <w:bookmarkStart w:id="0" w:name="_GoBack"/>
      <w:bookmarkEnd w:id="0"/>
      <w:r>
        <w:rPr>
          <w:rFonts w:hint="eastAsia"/>
          <w:sz w:val="32"/>
          <w:szCs w:val="32"/>
        </w:rPr>
        <w:t>业做强做优。科技部和自治区党委、政府坚决贯彻落实习近平总书记的指示精神，从国家乳业创新的整体布局出发，大力倡导和支持国家乳业技术创新中心建设。自治区政府连续四年依托“科技兴蒙”行动重点专项和“奶九条”政策措施，提供5.8亿元专项资金支持乳业技术创新中心建设。在科技部与自治区科技厅的具体指导下，由伊利集团乳业技术研究院牵头，积极发挥创建主体和投入主体责任，按照“围绕产业链部署创新链”的要求，提出了乳业技术创新中心整体建设方案，并于2022年1月获批建设。可以说，乳业技术创新中心的建设发展，对于紧紧围绕全产业链整合创新资源、汇聚全社会力量、发挥“新型举国体制优势”具有重要意义。</w:t>
      </w:r>
    </w:p>
    <w:p>
      <w:pPr>
        <w:ind w:firstLine="640" w:firstLineChars="200"/>
        <w:rPr>
          <w:rFonts w:hint="eastAsia"/>
          <w:sz w:val="32"/>
          <w:szCs w:val="32"/>
        </w:rPr>
      </w:pPr>
      <w:r>
        <w:rPr>
          <w:rFonts w:hint="eastAsia"/>
          <w:sz w:val="32"/>
          <w:szCs w:val="32"/>
        </w:rPr>
        <w:t>当前，乳业技术创新中心已基本形成了“面向乳业企业征集战略需求、面向成员单位征集入库项目、组织专家组论证项目出库、成员单位负责科研攻关”的项目管理机制。截至目前，乳业技术创新中心立足我国乳业现状，制定了“中国牛、中国养殖模式、中国原料、中国装备和中国标准”五大战略目标，已布局20个研究领域、76个研究方向。中心已经吸引了100多家成员单位，集聚了包括10名院士在内的100多名高级行业专家、1000多名核心科研人员和超过5000人的全产业链创新队伍。组织成员单位累计启动科研项目70项，申请专利97项，发表论文67篇，发布标准12项，出版专著3部。</w:t>
      </w:r>
    </w:p>
    <w:p>
      <w:pPr>
        <w:ind w:firstLine="640" w:firstLineChars="200"/>
        <w:rPr>
          <w:rFonts w:hint="eastAsia"/>
          <w:sz w:val="32"/>
          <w:szCs w:val="32"/>
        </w:rPr>
      </w:pPr>
      <w:r>
        <w:rPr>
          <w:rFonts w:hint="eastAsia"/>
          <w:sz w:val="32"/>
          <w:szCs w:val="32"/>
        </w:rPr>
        <w:t>2023年9月14日，自治区政府与瓦赫宁根大学在荷兰共同为乳业技术创新中心欧洲分中心揭牌。这是我国乳业国际合作的又一里程碑，必将为进一步汇聚全球顶尖人才和资源、助力中国乳业不断攻克“卡脖子”问题、推动我国乳业高质量发展发挥巨大支撑作用。</w:t>
      </w:r>
    </w:p>
    <w:p>
      <w:pPr>
        <w:ind w:firstLine="640" w:firstLineChars="200"/>
        <w:rPr>
          <w:rFonts w:hint="eastAsia"/>
          <w:sz w:val="32"/>
          <w:szCs w:val="32"/>
        </w:rPr>
      </w:pPr>
      <w:r>
        <w:rPr>
          <w:rFonts w:hint="eastAsia"/>
          <w:sz w:val="32"/>
          <w:szCs w:val="32"/>
        </w:rPr>
        <w:t>中国网记者：如何做好奶产业高质量发展财力保障工作？</w:t>
      </w:r>
    </w:p>
    <w:p>
      <w:pPr>
        <w:ind w:firstLine="640" w:firstLineChars="200"/>
        <w:rPr>
          <w:rFonts w:hint="eastAsia"/>
          <w:sz w:val="32"/>
          <w:szCs w:val="32"/>
        </w:rPr>
      </w:pPr>
      <w:r>
        <w:rPr>
          <w:rFonts w:hint="eastAsia"/>
          <w:sz w:val="32"/>
          <w:szCs w:val="32"/>
        </w:rPr>
        <w:t>自治区财政厅农牧处副处长呼世忠：推进奶业振兴是习近平总书记和党中央对内蒙古寄予厚望的战略任务，也是建设国家重要农畜产品生产基地建设的重要措施。近年来，自治区先后实施了一揽子推进奶业振兴若干政策和奶业振兴九条政策措施，近期又印发了《推进奶业产业高质量发展若干措施》，聚焦解决降低饲养成本，加强奶畜良种繁育，夯实产业发展基础，促进产业提档升级，提升产业竞争力等问题，自治区财政厅高度重视，立足职能职责，积极主动落实：</w:t>
      </w:r>
    </w:p>
    <w:p>
      <w:pPr>
        <w:ind w:firstLine="640" w:firstLineChars="200"/>
        <w:rPr>
          <w:rFonts w:hint="eastAsia"/>
          <w:sz w:val="32"/>
          <w:szCs w:val="32"/>
        </w:rPr>
      </w:pPr>
      <w:r>
        <w:rPr>
          <w:rFonts w:hint="eastAsia"/>
          <w:sz w:val="32"/>
          <w:szCs w:val="32"/>
        </w:rPr>
        <w:t>一是足额安排资金。据统计2020-2023年自治区财政已累计投入98亿元，特别是2022年“奶九条”政策出台后，投入资金69亿元，通过充足的财力保障持续支持草源、牛源、种源和加工端等奶业振兴各环节加快发展。此外，自治区财政厅出资9.8亿元设立奶业振兴投资资金，与龙头企业共同成立投资公司，形成以财政资金为引导、社会投资为主体的股权投资方式新建规模化牧场建设。</w:t>
      </w:r>
    </w:p>
    <w:p>
      <w:pPr>
        <w:ind w:firstLine="640" w:firstLineChars="200"/>
        <w:rPr>
          <w:rFonts w:hint="eastAsia"/>
          <w:sz w:val="32"/>
          <w:szCs w:val="32"/>
        </w:rPr>
      </w:pPr>
      <w:r>
        <w:rPr>
          <w:rFonts w:hint="eastAsia"/>
          <w:sz w:val="32"/>
          <w:szCs w:val="32"/>
        </w:rPr>
        <w:t>二是创新拨付机制。从2024年起，由盟市直接拨付到项目实施主体，重点解决资金拨付慢和拨付不到位问题，改变过去由自治区下拨到盟市，再下达到旗县，旗县下达到实施主体的模式。同时，建立资金监管平台，将奶业振兴项目资金纳入惠企直达平台管理，进一步规范项目资金申报、审批、公示和发放，确保资金拨付及时足额到位。</w:t>
      </w:r>
    </w:p>
    <w:p>
      <w:pPr>
        <w:ind w:firstLine="640" w:firstLineChars="200"/>
        <w:rPr>
          <w:rFonts w:hint="eastAsia"/>
          <w:sz w:val="32"/>
          <w:szCs w:val="32"/>
        </w:rPr>
      </w:pPr>
      <w:r>
        <w:rPr>
          <w:rFonts w:hint="eastAsia"/>
          <w:sz w:val="32"/>
          <w:szCs w:val="32"/>
        </w:rPr>
        <w:t>下一步，我厅将继续会同自治区农牧厅等相关部门认真落实自治区党委、政府关于奶业振兴的部署安排，积极做好资金保障工作，做到应拨尽拨，项目资金、债券资金、乡村振兴产业基金优先用于项目储备充分且具备开工条件的项目。定期调度支出进度，对资金拨付慢、补贴发放滞后、工作不力的地区开展专项督查、重点督导，确保各类补贴资金足额拨付至补贴对象。</w:t>
      </w:r>
    </w:p>
    <w:p>
      <w:pPr>
        <w:ind w:firstLine="640" w:firstLineChars="200"/>
        <w:rPr>
          <w:rFonts w:hint="eastAsia"/>
          <w:sz w:val="32"/>
          <w:szCs w:val="32"/>
        </w:rPr>
      </w:pPr>
      <w:r>
        <w:rPr>
          <w:rFonts w:hint="eastAsia"/>
          <w:sz w:val="32"/>
          <w:szCs w:val="32"/>
        </w:rPr>
        <w:t>内蒙古广播电视台记者: 《推进奶产业高质量发展若干政策措施》提出，要提升“种源”自给能力，加强奶畜良种繁育，请简要介绍这条政策出台的背景和意义。</w:t>
      </w:r>
    </w:p>
    <w:p>
      <w:pPr>
        <w:ind w:firstLine="640" w:firstLineChars="200"/>
        <w:rPr>
          <w:rFonts w:hint="eastAsia"/>
          <w:sz w:val="32"/>
          <w:szCs w:val="32"/>
        </w:rPr>
      </w:pPr>
      <w:r>
        <w:rPr>
          <w:rFonts w:hint="eastAsia"/>
          <w:sz w:val="32"/>
          <w:szCs w:val="32"/>
        </w:rPr>
        <w:t>自治区农牧厅奶业处副处长王红柳：内蒙古目前奶畜数量很大，奶产量全国第一。但从数量上看，我区仅有国家级奶牛核心育种场2家，核心群存栏不足千头，核心群规模小，联合育种机制不健全，核心种源自主培育和奶牛良种快速扩繁技术依然是短板，供种能力不足，优秀种公牛及部分种母牛仍依赖从国外引进。</w:t>
      </w:r>
    </w:p>
    <w:p>
      <w:pPr>
        <w:ind w:firstLine="640" w:firstLineChars="200"/>
        <w:rPr>
          <w:rFonts w:hint="eastAsia"/>
          <w:sz w:val="32"/>
          <w:szCs w:val="32"/>
        </w:rPr>
      </w:pPr>
      <w:r>
        <w:rPr>
          <w:rFonts w:hint="eastAsia"/>
          <w:sz w:val="32"/>
          <w:szCs w:val="32"/>
        </w:rPr>
        <w:t>从质量上看，我区奶牛商业育种体系处于起步阶段，奶牛品种登记的规模小，奶牛生产性能测定（DHI）参测比例低、奶牛繁殖、系谱数据收集不完善；基因组选择参考群体规模小，奶牛性别控制和胚胎移植扩繁等现代繁育技术应用力度不足，自主育种体系不完善，对标国际顶级奶牛种质资源还有一定差距。</w:t>
      </w:r>
    </w:p>
    <w:p>
      <w:pPr>
        <w:ind w:firstLine="640" w:firstLineChars="200"/>
        <w:rPr>
          <w:rFonts w:hint="eastAsia"/>
          <w:sz w:val="32"/>
          <w:szCs w:val="32"/>
        </w:rPr>
      </w:pPr>
      <w:r>
        <w:rPr>
          <w:rFonts w:hint="eastAsia"/>
          <w:sz w:val="32"/>
          <w:szCs w:val="32"/>
        </w:rPr>
        <w:t>考虑到不同牧场环境因素和遗传背景差异，创建核心育种场越多，母牛群体基数越大，选出优质性能奶牛的概率越高。所以，在对原有培育顶级种公牛、补贴性控胚胎冻精政策提标扩面的基础上，新提出支持核心育种场建设和扩大奶牛生产性能测定支持举措，可进一步提升我区种源自给能力。同时考虑到支持其它奶畜发展，我们也对乳肉兼用牛、奶羊、马、骆驼等其它奶畜进行一定支持。新政策中共有奶牛性控胚胎补贴、顶级种公牛培育、核心育种场创建、奶牛生产性能测定、奶牛奶羊冻精补贴、蒙古马和双峰驼本品种选育等六项具体支持举措。</w:t>
      </w:r>
    </w:p>
    <w:p>
      <w:pPr>
        <w:ind w:firstLine="640" w:firstLineChars="200"/>
        <w:rPr>
          <w:rFonts w:hint="eastAsia"/>
          <w:sz w:val="32"/>
          <w:szCs w:val="32"/>
        </w:rPr>
      </w:pPr>
      <w:r>
        <w:rPr>
          <w:rFonts w:hint="eastAsia"/>
          <w:sz w:val="32"/>
          <w:szCs w:val="32"/>
        </w:rPr>
        <w:t>新政策以坚持自主创新，提升奶畜种业核心竞争力为目标，聚焦奶畜种源自主培育，对标奶业发达国家，完善奶牛良种繁育体系，夯实育种基础性工作，建立以市场需求为导向、育种企业和科研院所为主体、产学研深度融合的技术创新体系，培育具有国际竞争力的现代奶牛种业企业，为实现奶业竞争力整体水平进入世界先进行列提供有力支撑。</w:t>
      </w:r>
    </w:p>
    <w:p>
      <w:pPr>
        <w:ind w:firstLine="640" w:firstLineChars="200"/>
        <w:rPr>
          <w:sz w:val="32"/>
          <w:szCs w:val="32"/>
        </w:rPr>
      </w:pPr>
      <w:r>
        <w:rPr>
          <w:rFonts w:hint="eastAsia"/>
          <w:sz w:val="32"/>
          <w:szCs w:val="32"/>
        </w:rPr>
        <w:t>优质种源是奶业发展的源动力，是提高奶畜单产、实现奶业振兴的基础和关键。这条政策的出台，是自治区落实国家关于加快推进奶业振兴决策部署，加快奶牛遗传改良进程，提高我区奶牛核心种源质量和供种能力重要举措。同时，也可为全区乳肉兼用牛、奶羊、蒙古马、双峰驼等奶畜养殖提供优质种源，提升奶畜种群遗传品质，持续扩大高产奶畜种群数量，逐步实现奶畜种源自主可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WY4ZmFjYTgzYTE2Y2YzZTlkOWEzOGZiMDAwYTYifQ=="/>
  </w:docVars>
  <w:rsids>
    <w:rsidRoot w:val="4D734D52"/>
    <w:rsid w:val="4D734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2023-12-08T01:10:00Z</dcterms:created>
  <dc:creator>menksoft</dc:creator>
  <cp:lastModifiedBy>menksoft</cp:lastModifiedBy>
  <dcterms:modified xsi:type="dcterms:W3CDTF">2023-12-08T01:11:39Z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D1F5F672A7EB462BA737FD8E925B151D_11</vt:lpwstr>
  </property>
</Properties>
</file>