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“回眸2023”主题新闻发布会答记者问</w:t>
      </w:r>
    </w:p>
    <w:p>
      <w:pPr>
        <w:ind w:firstLine="640" w:firstLineChars="200"/>
        <w:rPr>
          <w:rFonts w:hint="eastAsia"/>
          <w:sz w:val="32"/>
          <w:szCs w:val="32"/>
        </w:rPr>
      </w:pPr>
      <w:r>
        <w:rPr>
          <w:rFonts w:hint="eastAsia"/>
          <w:sz w:val="32"/>
          <w:szCs w:val="32"/>
        </w:rPr>
        <w:t>澎湃新闻记者：2023年，内蒙古发展速度加快，主要指标增速跑出始终好于年初预期、高于全国平均，呈现持续向好、进中提质态势。取得这样的发展成果，离不开投资的拉动、项目的带动，离不开招商引资不断提供的发展动能。请问：采取了哪些措施，使得今年全区招商引资工作实现高位</w:t>
      </w:r>
      <w:bookmarkStart w:id="0" w:name="_GoBack"/>
      <w:bookmarkEnd w:id="0"/>
      <w:r>
        <w:rPr>
          <w:rFonts w:hint="eastAsia"/>
          <w:sz w:val="32"/>
          <w:szCs w:val="32"/>
        </w:rPr>
        <w:t>增长。</w:t>
      </w:r>
    </w:p>
    <w:p>
      <w:pPr>
        <w:ind w:firstLine="640" w:firstLineChars="200"/>
        <w:rPr>
          <w:rFonts w:hint="eastAsia"/>
          <w:sz w:val="32"/>
          <w:szCs w:val="32"/>
        </w:rPr>
      </w:pPr>
      <w:r>
        <w:rPr>
          <w:rFonts w:hint="eastAsia"/>
          <w:sz w:val="32"/>
          <w:szCs w:val="32"/>
        </w:rPr>
        <w:t>投资合作促进副处长赵娜：感谢这位记者的提问，这个问题由我来回答。招商引资工作是培育新增长点的“一号引擎”，更是推动经济高质量发展的“源头活水”。今年以来，在自治区党委、政府的正确领导下，自治区商务厅聚焦办好“两件大事”，锚定“闯新路、进中游”目标，全力推动习近平总书记对内蒙古重要讲话重要指示精神和国务院《意见》落实落地，牢固树立“大抓招商、大抓发展”理念，多措并举推动招商量质齐升，全区招商引资国内到位资金始终保持30%左右的高基数增长，实现提前超额完成全年目标任务的亮眼成绩单，为推动自治区经济高质量发展提供了有力支撑。</w:t>
      </w:r>
    </w:p>
    <w:p>
      <w:pPr>
        <w:ind w:firstLine="640" w:firstLineChars="200"/>
        <w:rPr>
          <w:rFonts w:hint="eastAsia"/>
          <w:sz w:val="32"/>
          <w:szCs w:val="32"/>
        </w:rPr>
      </w:pPr>
      <w:r>
        <w:rPr>
          <w:rFonts w:hint="eastAsia"/>
          <w:sz w:val="32"/>
          <w:szCs w:val="32"/>
        </w:rPr>
        <w:t>取得这些成绩，一是得益于顶层设计先行，“头雁领航”高位推动。自治区党委、政府高度重视招商引资工作，开年即召开全区招商引资暨优化营商环境大会，对招商引资总部署、总动员。印发《内蒙古自治区招商引资三年行动方案(2023—2025年)》《招商引资绩效考核奖励办法》《2023年全区招商引资工作要点》等一揽子政策文件，完善工作机制、压实投资目标、强化绩效考核；发布《内蒙古投资指南（2023）》《内蒙古自治区重点产业链全景图招商引资远景图》《中国（内蒙古）投资潜力发展报告》，建立招商引资重大项目储备库，推动产业招商聚链成群。自治区主要领导发挥“头雁领航”作用，会见、考察重点企业近百家，出席招商活动、推动签署政企战略合作框架协议，带动全区上下形成聚焦聚力抓招商的良好氛围。</w:t>
      </w:r>
    </w:p>
    <w:p>
      <w:pPr>
        <w:ind w:firstLine="640" w:firstLineChars="200"/>
        <w:rPr>
          <w:rFonts w:hint="eastAsia"/>
          <w:sz w:val="32"/>
          <w:szCs w:val="32"/>
        </w:rPr>
      </w:pPr>
      <w:r>
        <w:rPr>
          <w:rFonts w:hint="eastAsia"/>
          <w:sz w:val="32"/>
          <w:szCs w:val="32"/>
        </w:rPr>
        <w:t>二是得益于搭建高能级平台，提升投资吸引力。自治区先后成功举办了京津冀、长三角、粤港澳地区“走出去”招商引资活动，创办世界新能源新材料大会、世界蒙商大会、世界奶业大会、国家向北开放经贸洽谈会等国际级“请进来”招商引资活动，举办和参加中国产业转移发展对接活动（内蒙古）、第四届阿尔山校友经济论坛、国务院国资委央企助力东北全面振兴座谈会等重大活动，建设外埠企业之家，聘任33名“招商大使”，有效展示我区良好投资环境。促成45个世界级500强和22个中国500强企业落户我区，一大批优好项目集中签约。1-11月，全区新签约项目2037个，新签约项目开工率47.6%，竣工率15.9%，资金到位率31.9%，为推动全区经济社会发展夯实了项目基础。</w:t>
      </w:r>
    </w:p>
    <w:p>
      <w:pPr>
        <w:ind w:firstLine="640" w:firstLineChars="200"/>
        <w:rPr>
          <w:rFonts w:hint="eastAsia"/>
          <w:sz w:val="32"/>
          <w:szCs w:val="32"/>
        </w:rPr>
      </w:pPr>
      <w:r>
        <w:rPr>
          <w:rFonts w:hint="eastAsia"/>
          <w:sz w:val="32"/>
          <w:szCs w:val="32"/>
        </w:rPr>
        <w:t>三是得益于部门协同联动、组团作战，打出产业链招商“组合拳”。自治区强化部门系统发力，产业链链主单位树牢“管行业就要管招商、管产业就要管招商”理念，逐步形成招商合力。出台《关于发挥“链主”企业带动作用促进产业集群产业链建设的若干措施(试行)》，制定重点产业链招商方案，组织专项推介活动和对接会，指导盟市编制产业链“两图两表两库”，开展产业链精准招商。1-11月，自治区16条重点产业链新签约项目协议投资额占总投资额比率62.4%，特别是工业领域招商创下党的十八大以来内蒙古工业领域单一年份招商引资规模之最。</w:t>
      </w:r>
    </w:p>
    <w:p>
      <w:pPr>
        <w:ind w:firstLine="640" w:firstLineChars="200"/>
        <w:rPr>
          <w:rFonts w:hint="eastAsia"/>
          <w:sz w:val="32"/>
          <w:szCs w:val="32"/>
        </w:rPr>
      </w:pPr>
      <w:r>
        <w:rPr>
          <w:rFonts w:hint="eastAsia"/>
          <w:sz w:val="32"/>
          <w:szCs w:val="32"/>
        </w:rPr>
        <w:t>四是得益于盟市发挥主体作用，明显提升招商质效。各盟市重塑招商体制机制，出台招商系列政策；创新以商招商、以会招商、网络招商、委托招商、蹲点招商等方式不断拓展招商渠道；加大项目跟踪服务力度，推动项目抓实干成。1-11月份，各盟市党政主要领导带队外出招商254次，走访对接企业、单位、商协会759家，举办多种主题鲜明的招商引资大型专项签约、推介会178场。全区实施总投资500万以上招商引资项目3802项，同比增长25.8%；引进国内到位资金4296.1亿元，同比增长33.7%，高于固定资产投资增速5.6个百分点。</w:t>
      </w:r>
    </w:p>
    <w:p>
      <w:pPr>
        <w:ind w:firstLine="640" w:firstLineChars="200"/>
        <w:rPr>
          <w:rFonts w:hint="eastAsia"/>
          <w:sz w:val="32"/>
          <w:szCs w:val="32"/>
        </w:rPr>
      </w:pPr>
      <w:r>
        <w:rPr>
          <w:rFonts w:hint="eastAsia"/>
          <w:sz w:val="32"/>
          <w:szCs w:val="32"/>
        </w:rPr>
        <w:t>快马加鞭，气象万千。2024年，我们将全面落实中央经济工作会议和自治区党委十一届七次全会暨全区经济工作会议精神，聚焦8大产业集群和16条重点产业链精准招商，全面推动《内蒙古自治区招商引资三年行动方案》落实落地，以更高标准、更大力度、更实举措，乘势而上，奋力而为，干出精彩、拼出未来。奋力将高质量发展的“施工图”转化成内蒙古大地的“实景图”，为实现内蒙古“闯新路、进中游”目标夯基蓄势、赋能增力。</w:t>
      </w:r>
    </w:p>
    <w:p>
      <w:pPr>
        <w:ind w:firstLine="640" w:firstLineChars="200"/>
        <w:rPr>
          <w:rFonts w:hint="eastAsia"/>
          <w:sz w:val="32"/>
          <w:szCs w:val="32"/>
        </w:rPr>
      </w:pPr>
      <w:r>
        <w:rPr>
          <w:rFonts w:hint="eastAsia"/>
          <w:sz w:val="32"/>
          <w:szCs w:val="32"/>
        </w:rPr>
        <w:t>中国经济周刊记者：2023年面对国际形势复杂多变、世界经济复苏缓慢、国际贸易需求不足、全球产业链供应链重构等严峻复杂形势，全区外贸顶住压力、逆势上扬，外贸规模屡创历史新高，开创外贸发展新局面。请问，我区开创外贸新局面方面有哪些亮点做法？</w:t>
      </w:r>
    </w:p>
    <w:p>
      <w:pPr>
        <w:ind w:firstLine="640" w:firstLineChars="200"/>
        <w:rPr>
          <w:rFonts w:hint="eastAsia"/>
          <w:sz w:val="32"/>
          <w:szCs w:val="32"/>
        </w:rPr>
      </w:pPr>
      <w:r>
        <w:rPr>
          <w:rFonts w:hint="eastAsia"/>
          <w:sz w:val="32"/>
          <w:szCs w:val="32"/>
        </w:rPr>
        <w:t>对外贸易处副处长李春阳：今年以来，商务厅聚焦办好“两件大事”，围绕闯新路、进中游目标，着力推动国家向北开放重要桥头堡建设，重点抓实抓好促进外贸保稳提质各项工作，在优服务、增业态、调结构、拓市场、促转型等方面持续发力。</w:t>
      </w:r>
    </w:p>
    <w:p>
      <w:pPr>
        <w:ind w:firstLine="640" w:firstLineChars="200"/>
        <w:rPr>
          <w:rFonts w:hint="eastAsia"/>
          <w:sz w:val="32"/>
          <w:szCs w:val="32"/>
        </w:rPr>
      </w:pPr>
      <w:r>
        <w:rPr>
          <w:rFonts w:hint="eastAsia"/>
          <w:sz w:val="32"/>
          <w:szCs w:val="32"/>
        </w:rPr>
        <w:t>据海关统计，1-11月份，我区货物进出口总额1721.5亿元，提前2个月超过2022年全年水平，同比增长29.7%，增速位列全国第三位。从目前外贸运行趋势看，2023年进出口规模将稳超1800亿元，创历史新高。</w:t>
      </w:r>
    </w:p>
    <w:p>
      <w:pPr>
        <w:ind w:firstLine="640" w:firstLineChars="200"/>
        <w:rPr>
          <w:rFonts w:hint="eastAsia"/>
          <w:sz w:val="32"/>
          <w:szCs w:val="32"/>
        </w:rPr>
      </w:pPr>
      <w:r>
        <w:rPr>
          <w:rFonts w:hint="eastAsia"/>
          <w:sz w:val="32"/>
          <w:szCs w:val="32"/>
        </w:rPr>
        <w:t>一、优服务，解决涉企难题推出新举措。制定出台自治区推动外贸稳规模优结构32条惠企措施，发挥自治区稳外贸稳外资工作专班和外贸工作厅际联席会议机制作用，厅际联席会议成员单位各项惠企措施见到实效，全区首个籽仁类技术性贸易措施研究评议基地落户巴淖淖尔，TIR国际道路运输量居全国首位，河套地区哈密瓜、呼伦贝尔紫苏籽油、乌兰察布新鲜马铃薯等5种特色食品首次出口或开拓新市场，二连浩特成为全国首个通过支付宝绑定蒙古国银行卡实现境内小额移动支付的边境口岸地区，中信保“一对一”服务出口企业达到700家。</w:t>
      </w:r>
    </w:p>
    <w:p>
      <w:pPr>
        <w:ind w:firstLine="640" w:firstLineChars="200"/>
        <w:rPr>
          <w:rFonts w:hint="eastAsia"/>
          <w:sz w:val="32"/>
          <w:szCs w:val="32"/>
        </w:rPr>
      </w:pPr>
      <w:r>
        <w:rPr>
          <w:rFonts w:hint="eastAsia"/>
          <w:sz w:val="32"/>
          <w:szCs w:val="32"/>
        </w:rPr>
        <w:t>二、增业态，外贸发展活力释放新动能。乌兰察布市获批国家加工贸易梯度转移重点承接地，推动设立阿日哈沙特和阿尔山边民互市贸易区。鄂尔多斯、呼和浩特二手车出口试点取得实效，1-11月份出口二手车4858辆。启动二连浩特边民互市贸易进口商品落地加工试点，落地加工规模达到3.1亿元；满洲里市市场采购贸易业务完成4.37亿元，较2022年全年增长91.7%。</w:t>
      </w:r>
    </w:p>
    <w:p>
      <w:pPr>
        <w:ind w:firstLine="640" w:firstLineChars="200"/>
        <w:rPr>
          <w:rFonts w:hint="eastAsia"/>
          <w:sz w:val="32"/>
          <w:szCs w:val="32"/>
        </w:rPr>
      </w:pPr>
      <w:r>
        <w:rPr>
          <w:rFonts w:hint="eastAsia"/>
          <w:sz w:val="32"/>
          <w:szCs w:val="32"/>
        </w:rPr>
        <w:t>三、调结构，外向型产业培育取得新突破。实施县域外经贸“破零增量”示范工程，认定首批5个旗县区为自治区县域外经贸破零增量示范地区。指导各盟市强化招商引资新项目和总部经济型外贸实体企业要素保障，鼓励支持发展、承接外向型产业。举办国家外贸转型升级基地数字化转型工作研讨会，率先在内蒙古薯都凯达食品有限公司进行基地数字化平台建设试点，提升基地龙头企业数字化贸易水平。</w:t>
      </w:r>
    </w:p>
    <w:p>
      <w:pPr>
        <w:ind w:firstLine="640" w:firstLineChars="200"/>
        <w:rPr>
          <w:rFonts w:hint="eastAsia"/>
          <w:sz w:val="32"/>
          <w:szCs w:val="32"/>
        </w:rPr>
      </w:pPr>
      <w:r>
        <w:rPr>
          <w:rFonts w:hint="eastAsia"/>
          <w:sz w:val="32"/>
          <w:szCs w:val="32"/>
        </w:rPr>
        <w:t>四、拓市场，助力企业抢抓订单见到新成效。组织693家企业赴阿联酋、沙特、蒙古国、俄罗斯等20个国家和地区开展36场“蒙商丝路行”海外经贸活动，达成贸易与投资合作协议总金额超332亿元。充分发挥国内涉外展会平台作用，组织457家企业参加消博会、广交会、华交会、加博会等国内重点涉外展会，助力企业开拓市场、抢抓订单。</w:t>
      </w:r>
    </w:p>
    <w:p>
      <w:pPr>
        <w:ind w:firstLine="640" w:firstLineChars="200"/>
        <w:rPr>
          <w:rFonts w:hint="eastAsia"/>
          <w:sz w:val="32"/>
          <w:szCs w:val="32"/>
        </w:rPr>
      </w:pPr>
      <w:r>
        <w:rPr>
          <w:rFonts w:hint="eastAsia"/>
          <w:sz w:val="32"/>
          <w:szCs w:val="32"/>
        </w:rPr>
        <w:t>五、促转型，推动跨境电商“加速跑”迈上新台阶。制定出台实现跨境电商“加速跑”7条工作措施，探索尝试“飞地”运行模式开展跨境电商人才培训和跨境电商业态孵化，首期为期3个月的培训孵化班于12月18日开班。支持呼和浩特市、鄂尔多斯市打造跨境电商特色进口商品消费中心。支持5个跨境电子商务综合试验区分类发展，2023年，全区跨境电商交易额实现41.2亿元，同比增长66%。</w:t>
      </w:r>
    </w:p>
    <w:p>
      <w:pPr>
        <w:ind w:firstLine="640" w:firstLineChars="200"/>
        <w:rPr>
          <w:rFonts w:hint="eastAsia"/>
          <w:sz w:val="32"/>
          <w:szCs w:val="32"/>
        </w:rPr>
      </w:pPr>
      <w:r>
        <w:rPr>
          <w:rFonts w:hint="eastAsia"/>
          <w:sz w:val="32"/>
          <w:szCs w:val="32"/>
        </w:rPr>
        <w:t>2024年将紧紧围绕国务院《关于推动内蒙古高质量发展奋力书写中国式现代化新篇章的意见》，推动国家、自治区出台的稳外贸相关政策措施落地见效，在坚决稳住外贸基本盘基础上，持续提升外贸综合竞争力，努力稳存量、拓增量，巩固回稳向好的基础，千方百计完成自治区外贸增长目标任务，推进自治区外贸高质量创新发展。</w:t>
      </w:r>
    </w:p>
    <w:p>
      <w:pPr>
        <w:ind w:firstLine="640" w:firstLineChars="200"/>
        <w:rPr>
          <w:rFonts w:hint="eastAsia"/>
          <w:sz w:val="32"/>
          <w:szCs w:val="32"/>
        </w:rPr>
      </w:pPr>
      <w:r>
        <w:rPr>
          <w:rFonts w:hint="eastAsia"/>
          <w:sz w:val="32"/>
          <w:szCs w:val="32"/>
        </w:rPr>
        <w:t>内蒙古广播电视台记者：2023年，我区口岸货运量预计实现1.07亿吨，刷新了国内沿边省区陆路口岸货运量最高纪录。请问，在提升口岸货运量方面，我区采取了哪些有效措施？</w:t>
      </w:r>
    </w:p>
    <w:p>
      <w:pPr>
        <w:ind w:firstLine="640" w:firstLineChars="200"/>
        <w:rPr>
          <w:rFonts w:hint="eastAsia"/>
          <w:sz w:val="32"/>
          <w:szCs w:val="32"/>
        </w:rPr>
      </w:pPr>
      <w:r>
        <w:rPr>
          <w:rFonts w:hint="eastAsia"/>
          <w:sz w:val="32"/>
          <w:szCs w:val="32"/>
        </w:rPr>
        <w:t>自治区口岸办副主任曹俊培：口岸作为联结国内国际两个市场、两种资源的重要节点，在产业链供应链中具有枢纽地位和重要价值。目前，全区共有陆路口岸14个，承担了约90%以上的中蒙陆路运输、65%以上的中俄陆路运输，中欧班列过境数约占全国总数的40%，接卸了国家约14%的进口煤炭、8%的进口化肥、6%的进口铜矿砂，为国家经济通道建设作出了重要贡献。</w:t>
      </w:r>
    </w:p>
    <w:p>
      <w:pPr>
        <w:ind w:firstLine="640" w:firstLineChars="200"/>
        <w:rPr>
          <w:rFonts w:hint="eastAsia"/>
          <w:sz w:val="32"/>
          <w:szCs w:val="32"/>
        </w:rPr>
      </w:pPr>
      <w:r>
        <w:rPr>
          <w:rFonts w:hint="eastAsia"/>
          <w:sz w:val="32"/>
          <w:szCs w:val="32"/>
        </w:rPr>
        <w:t>2023年，在自治区党委、政府的坚强领导下，全区口岸靶向施策，精准发力，主动协调，增强便利化通关服务实效，推动口岸货运量显著提升。1-12月，全区口岸进出境货运量约1.07亿吨，同比增长约83%。</w:t>
      </w:r>
    </w:p>
    <w:p>
      <w:pPr>
        <w:ind w:firstLine="640" w:firstLineChars="200"/>
        <w:rPr>
          <w:rFonts w:hint="eastAsia"/>
          <w:sz w:val="32"/>
          <w:szCs w:val="32"/>
        </w:rPr>
      </w:pPr>
      <w:r>
        <w:rPr>
          <w:rFonts w:hint="eastAsia"/>
          <w:sz w:val="32"/>
          <w:szCs w:val="32"/>
        </w:rPr>
        <w:t>一、强化顶层设计，加大工作统筹。继续实施提升货运量奖补支持政策，激励全区口岸加足动力。持续强化口岸运行信息日报制度，建立每日分析研判、每月定期通报、季度小结、年度总结工作机制，引领全区口岸牢牢把握工作主动权。坚持调研促进全局工作，多次赴枢纽、重点口岸调研货运量提升、通关模式优化调整等情况，协调解决制约口岸货运量提升短板问题。</w:t>
      </w:r>
    </w:p>
    <w:p>
      <w:pPr>
        <w:ind w:firstLine="640" w:firstLineChars="200"/>
        <w:rPr>
          <w:rFonts w:hint="eastAsia"/>
          <w:sz w:val="32"/>
          <w:szCs w:val="32"/>
        </w:rPr>
      </w:pPr>
      <w:r>
        <w:rPr>
          <w:rFonts w:hint="eastAsia"/>
          <w:sz w:val="32"/>
          <w:szCs w:val="32"/>
        </w:rPr>
        <w:t>二、集聚要素支撑，保障运量提升。研究制定《2023年提升口岸进出境货运量工作方案》，推动全区口岸全部恢复货运功能；健全高峰延时通关、周末应急通关、重要物资“绿色通道”保障机制，推动满洲里、二连浩特口岸先后试行24小时货运通关制；持续优化口岸营商环境，推进泛口岸经济蓬勃发展；高标准建设口岸项目，推进口岸通道平台融合，促进口岸承载力增势蓄能；重点开展整车出口专项疏解行动，推动黑山头口岸实现整车出口分流，满洲里口岸阶段性拥堵问题得以全面解决。2023年1-11月,全区口岸出口整车5.8万余辆，同比大幅增长超2倍。</w:t>
      </w:r>
    </w:p>
    <w:p>
      <w:pPr>
        <w:ind w:firstLine="640" w:firstLineChars="200"/>
        <w:rPr>
          <w:rFonts w:hint="eastAsia"/>
          <w:sz w:val="32"/>
          <w:szCs w:val="32"/>
        </w:rPr>
      </w:pPr>
      <w:r>
        <w:rPr>
          <w:rFonts w:hint="eastAsia"/>
          <w:sz w:val="32"/>
          <w:szCs w:val="32"/>
        </w:rPr>
        <w:t>三、创新通关模式，强化科技赋能。甘其毛都、策克口岸成功试运行无人驾驶跨境运输，二连浩特公路口岸TIR进口业务量居全国首位，口岸绿色智能转型发展已迈出坚实步伐。推进智慧口岸建设，确保智慧口岸建设标准化、精准化。</w:t>
      </w:r>
    </w:p>
    <w:p>
      <w:pPr>
        <w:ind w:firstLine="640" w:firstLineChars="200"/>
        <w:rPr>
          <w:rFonts w:hint="eastAsia"/>
          <w:sz w:val="32"/>
          <w:szCs w:val="32"/>
        </w:rPr>
      </w:pPr>
      <w:r>
        <w:rPr>
          <w:rFonts w:hint="eastAsia"/>
          <w:sz w:val="32"/>
          <w:szCs w:val="32"/>
        </w:rPr>
        <w:t>四、优化对接交流，加强国际合作。在国家、自治区各层级共同推动引领下，加大与俄蒙口岸管理部门对接交流力度，2023年与蒙古国边境口岸管理局、俄罗斯后贝加尔边疆区规划发展部筹划新签2项口岸合作机制。承办中蒙边境口岸管理合作委员会第5次会议，《会议纪要》议定事项中涉及我区口岸工作占2/3，取得丰硕成果。积极回应蒙方、俄方诉求，最大可能推进口岸应开尽开，运力能用尽用，已有11个口岸实现客货双通。及时协调对接口岸规划、建设、通关和管理领域事项，推进解决存在问题，提升务实合作水平。</w:t>
      </w:r>
    </w:p>
    <w:p>
      <w:pPr>
        <w:ind w:firstLine="640" w:firstLineChars="200"/>
        <w:rPr>
          <w:rFonts w:hint="eastAsia"/>
          <w:sz w:val="32"/>
          <w:szCs w:val="32"/>
        </w:rPr>
      </w:pPr>
      <w:r>
        <w:rPr>
          <w:rFonts w:hint="eastAsia"/>
          <w:sz w:val="32"/>
          <w:szCs w:val="32"/>
        </w:rPr>
        <w:t>下一步，全区口岸将坚持守正创新，主动求变，全面落实《推进内蒙古口岸高质量发展实施方案》，加快推进设施改造，优化口岸功能布局，积极促进边腹互动，打造更优营商环境，持续提升口岸能级，为全面贯彻落实《国务院关于推动内蒙古高质量发展 奋力书写中国式现代化新篇章的意见》，为把国家向北开放重要桥头堡打造得更加巍然蓬勃做出口岸贡献。</w:t>
      </w:r>
    </w:p>
    <w:p>
      <w:pPr>
        <w:ind w:firstLine="640" w:firstLineChars="200"/>
        <w:rPr>
          <w:rFonts w:hint="eastAsia"/>
          <w:sz w:val="32"/>
          <w:szCs w:val="32"/>
        </w:rPr>
      </w:pPr>
      <w:r>
        <w:rPr>
          <w:rFonts w:hint="eastAsia"/>
          <w:sz w:val="32"/>
          <w:szCs w:val="32"/>
        </w:rPr>
        <w:t>内蒙古日报社记者：联合国贸发会议报告显示，2022年全球跨国直接投资规模同比下降12%，2023年仍面临较大压力。请问我区在更大力度吸引和利用外资工作方面取得了哪些成果？采取了哪些措施？谢谢。</w:t>
      </w:r>
    </w:p>
    <w:p>
      <w:pPr>
        <w:ind w:firstLine="640" w:firstLineChars="200"/>
        <w:rPr>
          <w:rFonts w:hint="eastAsia"/>
          <w:sz w:val="32"/>
          <w:szCs w:val="32"/>
        </w:rPr>
      </w:pPr>
      <w:r>
        <w:rPr>
          <w:rFonts w:hint="eastAsia"/>
          <w:sz w:val="32"/>
          <w:szCs w:val="32"/>
        </w:rPr>
        <w:t>外国投资管理处副处长徐剑青：感谢这位记者的提问。更大力度吸引和利用外资有利于更好建设我区向北开放重要桥头堡、有利于推进我区高质量发展、有利于主动适配高标准国际经贸规则。2023年，在自治区党委、政府的正确领导下，全区外资工作队伍直面世界经济恢复缓慢、全球跨国投资乏力等严峻形势，持续优化投资环境、加大引资力度。1-11月，全区实际使用外资49.2亿元，超去年全年，同比增长46.8%，高于全国56.8个百分点（折合7.1亿美元，同比增长35.1%，高于全国50.8个百分点）；全区新设外商投资企业139家，同比增长3.3倍。预计全年实际使用外资52亿元，创2017年以来新高。</w:t>
      </w:r>
    </w:p>
    <w:p>
      <w:pPr>
        <w:ind w:firstLine="640" w:firstLineChars="200"/>
        <w:rPr>
          <w:rFonts w:hint="eastAsia"/>
          <w:sz w:val="32"/>
          <w:szCs w:val="32"/>
        </w:rPr>
      </w:pPr>
      <w:r>
        <w:rPr>
          <w:rFonts w:hint="eastAsia"/>
          <w:sz w:val="32"/>
          <w:szCs w:val="32"/>
        </w:rPr>
        <w:t>过去一年，聚焦更大力度吸引和利用外资，自治区商务厅持续发力，开展了系列工作。一是坚持政策引领，强化制度保障。编印发布《中国（内蒙古）投资潜力发展报告》，夯实外资招引基础。联合有关部门出台推动边（跨）境经济合作区高质量发展实施意见。充分压实各盟市、旗县区商务主管部门外资工作责任，开展外资业务能力提升专项行动，外资业务培训做到103个旗县区全覆盖。二是聚焦重点区域，大力开展投资促进工作。成功举办“投资中国年—跨国公司内蒙古行”活动，来自15个国家（地区）的45家跨国公司参加了此次活动。大力度海外招商，赴港澳、日韩、德国开展招商引资和贸易对接活动，宣介我区发展优势、特色产业等，加快推动已有项目落地，深化新能源领域交流合作。借助西洽会、中日经济合作会、投洽会、辽洽会等国内重点展洽平台加大我区宣传力度，呼和浩特市、包头市荣获“中国投资热点城市”称号。三是紧盯重大项目，加大为企服务保障力度。积极推动重大外资项目加快落地，扎实做好利用外资领域大兴调查研究工作，协调有关部门帮助外资企业享受进口设备减免税政策。四是统筹推动引资开放平台建设。推动中蒙二连浩特—扎门乌德经济合作区申建取得阶段性进展。我区申请设立自由贸易试验区事宜写入《国务院关于推动内蒙古高质量发展奋力书写中国式现代化新篇章的意见》。</w:t>
      </w:r>
    </w:p>
    <w:p>
      <w:pPr>
        <w:ind w:firstLine="640" w:firstLineChars="200"/>
        <w:rPr>
          <w:rFonts w:hint="eastAsia"/>
          <w:sz w:val="32"/>
          <w:szCs w:val="32"/>
        </w:rPr>
      </w:pPr>
      <w:r>
        <w:rPr>
          <w:rFonts w:hint="eastAsia"/>
          <w:sz w:val="32"/>
          <w:szCs w:val="32"/>
        </w:rPr>
        <w:t>下一步，自治区商务厅将持续加强服务保障。落实《国务院关于进一步优化外商投资环境 加大吸引外商投资力度的意见》，发挥外资企业圆桌会议制度作用，加大对重大外资项目和重点外资企业跟踪服务力度。加大精准招引力度。认真谋划外资招引年度工作，不断提高招商引资精准度，继续搭建“走出去”和“请进来”招商平台。积极推进开放平台建设。全力申建中国（内蒙古）自由贸易试验区，有力有效推动中蒙二连浩特—扎门乌德经济合作区申建，持续推动国家级经济技术开发区综合发展水平提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790131CE"/>
    <w:rsid w:val="7901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2024-01-08T01:26:00Z</dcterms:created>
  <dc:creator>menksoft</dc:creator>
  <cp:lastModifiedBy>menksoft</cp:lastModifiedBy>
  <dcterms:modified xsi:type="dcterms:W3CDTF">2024-01-08T01:27:17Z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7053A21130474B429D6B14FD696CA02C_11</vt:lpwstr>
  </property>
</Properties>
</file>