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jc w:val="center"/>
        <w:rPr>
          <w:rFonts w:ascii="微软雅黑" w:hAnsi="微软雅黑" w:eastAsia="微软雅黑" w:cs="微软雅黑"/>
          <w:i w:val="0"/>
          <w:iCs w:val="0"/>
          <w:caps w:val="0"/>
          <w:color w:val="262626"/>
          <w:spacing w:val="0"/>
          <w:sz w:val="43"/>
          <w:szCs w:val="43"/>
        </w:rPr>
      </w:pPr>
      <w:r>
        <w:rPr>
          <w:rFonts w:ascii="黑体" w:hAnsi="宋体" w:eastAsia="黑体" w:cs="黑体"/>
          <w:i w:val="0"/>
          <w:iCs w:val="0"/>
          <w:caps w:val="0"/>
          <w:color w:val="262626"/>
          <w:spacing w:val="0"/>
          <w:sz w:val="43"/>
          <w:szCs w:val="43"/>
          <w:bdr w:val="none" w:color="auto" w:sz="0" w:space="0"/>
          <w:shd w:val="clear" w:fill="FFFFFF"/>
        </w:rPr>
        <w:t>内蒙古自治区开展质量融资增信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jc w:val="center"/>
        <w:rPr>
          <w:rFonts w:hint="eastAsia" w:ascii="微软雅黑" w:hAnsi="微软雅黑" w:eastAsia="微软雅黑" w:cs="微软雅黑"/>
          <w:i w:val="0"/>
          <w:iCs w:val="0"/>
          <w:caps w:val="0"/>
          <w:color w:val="262626"/>
          <w:spacing w:val="0"/>
          <w:sz w:val="43"/>
          <w:szCs w:val="43"/>
        </w:rPr>
      </w:pPr>
      <w:r>
        <w:rPr>
          <w:rFonts w:hint="eastAsia" w:ascii="黑体" w:hAnsi="宋体" w:eastAsia="黑体" w:cs="黑体"/>
          <w:i w:val="0"/>
          <w:iCs w:val="0"/>
          <w:caps w:val="0"/>
          <w:color w:val="262626"/>
          <w:spacing w:val="0"/>
          <w:sz w:val="43"/>
          <w:szCs w:val="43"/>
          <w:bdr w:val="none" w:color="auto" w:sz="0" w:space="0"/>
          <w:shd w:val="clear" w:fill="FFFFFF"/>
        </w:rPr>
        <w:t>服务实体经济高质量发展工作实施方案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262626"/>
          <w:spacing w:val="0"/>
          <w:sz w:val="24"/>
          <w:szCs w:val="24"/>
        </w:rPr>
      </w:pPr>
      <w:r>
        <w:rPr>
          <w:rFonts w:ascii="仿宋" w:hAnsi="仿宋" w:eastAsia="仿宋" w:cs="仿宋"/>
          <w:i w:val="0"/>
          <w:iCs w:val="0"/>
          <w:caps w:val="0"/>
          <w:color w:val="262626"/>
          <w:spacing w:val="0"/>
          <w:sz w:val="31"/>
          <w:szCs w:val="31"/>
          <w:bdr w:val="none" w:color="auto" w:sz="0" w:space="0"/>
          <w:shd w:val="clear" w:fill="FFFFFF"/>
        </w:rPr>
        <w:t>为深入贯彻落实《质量强国建设纲要》《关于开展质量融资增信工作更好服务实体经济高质量发展的通知》等文件精神，推动开展以质量、标准、品牌、专利等要素为核心的质量融资增信工作，助力优质企业特别是中小微企业拓宽融资渠道，走以质取胜之路，特制定本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262626"/>
          <w:spacing w:val="0"/>
          <w:sz w:val="24"/>
          <w:szCs w:val="24"/>
        </w:rPr>
      </w:pPr>
      <w:r>
        <w:rPr>
          <w:rStyle w:val="5"/>
          <w:rFonts w:hint="eastAsia" w:ascii="仿宋" w:hAnsi="仿宋" w:eastAsia="仿宋" w:cs="仿宋"/>
          <w:i w:val="0"/>
          <w:iCs w:val="0"/>
          <w:caps w:val="0"/>
          <w:color w:val="262626"/>
          <w:spacing w:val="0"/>
          <w:sz w:val="31"/>
          <w:szCs w:val="31"/>
          <w:bdr w:val="none" w:color="auto" w:sz="0" w:space="0"/>
          <w:shd w:val="clear" w:fill="FFFFFF"/>
        </w:rPr>
        <w:t>一、总体要求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262626"/>
          <w:spacing w:val="0"/>
          <w:sz w:val="24"/>
          <w:szCs w:val="24"/>
        </w:rPr>
      </w:pPr>
      <w:r>
        <w:rPr>
          <w:rFonts w:hint="eastAsia" w:ascii="仿宋" w:hAnsi="仿宋" w:eastAsia="仿宋" w:cs="仿宋"/>
          <w:i w:val="0"/>
          <w:iCs w:val="0"/>
          <w:caps w:val="0"/>
          <w:color w:val="262626"/>
          <w:spacing w:val="0"/>
          <w:sz w:val="31"/>
          <w:szCs w:val="31"/>
          <w:bdr w:val="none" w:color="auto" w:sz="0" w:space="0"/>
          <w:shd w:val="clear" w:fill="FFFFFF"/>
        </w:rPr>
        <w:t>坚持以习近平新时代中国特色社会主义思想为指导，全面贯彻落实党的二十大精神，按照自治区党委、自治区人民政府关于加快建设质量强区的有关要求，以金融手段助力企业高质量发展，推动质量数据要素与金融服务充分融合，加大对质量效益型企业融资支持力度，提升优质企业融资可得性和便利性。将企业质量品牌荣誉转化为金融信用，更大力度发挥质量品牌对企业有序发展的支撑作用，推动我区经济社会高质量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262626"/>
          <w:spacing w:val="0"/>
          <w:sz w:val="24"/>
          <w:szCs w:val="24"/>
        </w:rPr>
      </w:pPr>
      <w:r>
        <w:rPr>
          <w:rStyle w:val="5"/>
          <w:rFonts w:hint="eastAsia" w:ascii="仿宋" w:hAnsi="仿宋" w:eastAsia="仿宋" w:cs="仿宋"/>
          <w:i w:val="0"/>
          <w:iCs w:val="0"/>
          <w:caps w:val="0"/>
          <w:color w:val="262626"/>
          <w:spacing w:val="0"/>
          <w:sz w:val="31"/>
          <w:szCs w:val="31"/>
          <w:bdr w:val="none" w:color="auto" w:sz="0" w:space="0"/>
          <w:shd w:val="clear" w:fill="FFFFFF"/>
        </w:rPr>
        <w:t>二、工作内容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262626"/>
          <w:spacing w:val="0"/>
          <w:sz w:val="24"/>
          <w:szCs w:val="24"/>
        </w:rPr>
      </w:pPr>
      <w:r>
        <w:rPr>
          <w:rFonts w:hint="eastAsia" w:ascii="仿宋" w:hAnsi="仿宋" w:eastAsia="仿宋" w:cs="仿宋"/>
          <w:i w:val="0"/>
          <w:iCs w:val="0"/>
          <w:caps w:val="0"/>
          <w:color w:val="262626"/>
          <w:spacing w:val="0"/>
          <w:sz w:val="31"/>
          <w:szCs w:val="31"/>
          <w:bdr w:val="none" w:color="auto" w:sz="0" w:space="0"/>
          <w:shd w:val="clear" w:fill="FFFFFF"/>
        </w:rPr>
        <w:t>（一）推动开展质量融资增信业务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262626"/>
          <w:spacing w:val="0"/>
          <w:sz w:val="24"/>
          <w:szCs w:val="24"/>
        </w:rPr>
      </w:pPr>
      <w:r>
        <w:rPr>
          <w:rFonts w:hint="eastAsia" w:ascii="仿宋" w:hAnsi="仿宋" w:eastAsia="仿宋" w:cs="仿宋"/>
          <w:i w:val="0"/>
          <w:iCs w:val="0"/>
          <w:caps w:val="0"/>
          <w:color w:val="262626"/>
          <w:spacing w:val="0"/>
          <w:sz w:val="24"/>
          <w:szCs w:val="24"/>
          <w:bdr w:val="none" w:color="auto" w:sz="0" w:space="0"/>
          <w:shd w:val="clear" w:fill="FFFFFF"/>
        </w:rPr>
        <w:t>质量融资增信是指以企业具备的质量能力、资质等质量要素为依据建立的增信机制，为重视质量、追求卓越、具有较高质量效益水平的企业提供融资服务。为落实质量融资增信工作要求，自治区市场监管局会同人民银行内蒙古自治区分行、内蒙古金融监管局、内蒙古地方金融管理局决定联合推出</w:t>
      </w:r>
      <w:r>
        <w:rPr>
          <w:rFonts w:hint="eastAsia" w:ascii="仿宋" w:hAnsi="仿宋" w:eastAsia="仿宋" w:cs="仿宋"/>
          <w:i w:val="0"/>
          <w:iCs w:val="0"/>
          <w:caps w:val="0"/>
          <w:color w:val="262626"/>
          <w:spacing w:val="0"/>
          <w:sz w:val="31"/>
          <w:szCs w:val="31"/>
          <w:bdr w:val="none" w:color="auto" w:sz="0" w:space="0"/>
          <w:shd w:val="clear" w:fill="FFFFFF"/>
        </w:rPr>
        <w:t>“惠企质量贷”融资业务，即：遴选自愿参与的优质合作银行（工商银行内蒙古分行、农业银行内蒙古分行、中国银行内蒙古分行、建设银行内蒙古分行、邮储银行内蒙古分行、内蒙古银行、蒙商银行，以下简称“合作银行”），面向坚持质量第一、注重质量管理、质量提升显著的企业，精准投放信用贷款，支持企业加强品牌管理、产品研发、技术创新和转型升级，为进一步提升企业创新能力、发展我区新质生产力注入资金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262626"/>
          <w:spacing w:val="0"/>
          <w:sz w:val="24"/>
          <w:szCs w:val="24"/>
        </w:rPr>
      </w:pPr>
      <w:r>
        <w:rPr>
          <w:rFonts w:hint="eastAsia" w:ascii="仿宋" w:hAnsi="仿宋" w:eastAsia="仿宋" w:cs="仿宋"/>
          <w:i w:val="0"/>
          <w:iCs w:val="0"/>
          <w:caps w:val="0"/>
          <w:color w:val="262626"/>
          <w:spacing w:val="0"/>
          <w:sz w:val="31"/>
          <w:szCs w:val="31"/>
          <w:bdr w:val="none" w:color="auto" w:sz="0" w:space="0"/>
          <w:shd w:val="clear" w:fill="FFFFFF"/>
        </w:rPr>
        <w:t>（二）参与企业基本条件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262626"/>
          <w:spacing w:val="0"/>
          <w:sz w:val="24"/>
          <w:szCs w:val="24"/>
        </w:rPr>
      </w:pPr>
      <w:r>
        <w:rPr>
          <w:rFonts w:hint="eastAsia" w:ascii="仿宋" w:hAnsi="仿宋" w:eastAsia="仿宋" w:cs="仿宋"/>
          <w:i w:val="0"/>
          <w:iCs w:val="0"/>
          <w:caps w:val="0"/>
          <w:color w:val="262626"/>
          <w:spacing w:val="0"/>
          <w:sz w:val="31"/>
          <w:szCs w:val="31"/>
          <w:bdr w:val="none" w:color="auto" w:sz="0" w:space="0"/>
          <w:shd w:val="clear" w:fill="FFFFFF"/>
        </w:rPr>
        <w:t>一是在自治区行政区域内注册，具有独立法人资格，经营状况和经济效益良好，符合国家产业政策和银行信贷政策。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262626"/>
          <w:spacing w:val="0"/>
          <w:sz w:val="24"/>
          <w:szCs w:val="24"/>
        </w:rPr>
      </w:pPr>
      <w:r>
        <w:rPr>
          <w:rFonts w:hint="eastAsia" w:ascii="仿宋" w:hAnsi="仿宋" w:eastAsia="仿宋" w:cs="仿宋"/>
          <w:i w:val="0"/>
          <w:iCs w:val="0"/>
          <w:caps w:val="0"/>
          <w:color w:val="262626"/>
          <w:spacing w:val="0"/>
          <w:sz w:val="31"/>
          <w:szCs w:val="31"/>
          <w:bdr w:val="none" w:color="auto" w:sz="0" w:space="0"/>
          <w:shd w:val="clear" w:fill="FFFFFF"/>
        </w:rPr>
        <w:t>二是符合下列条件之一：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262626"/>
          <w:spacing w:val="0"/>
          <w:sz w:val="24"/>
          <w:szCs w:val="24"/>
        </w:rPr>
      </w:pPr>
      <w:r>
        <w:rPr>
          <w:rFonts w:hint="eastAsia" w:ascii="仿宋" w:hAnsi="仿宋" w:eastAsia="仿宋" w:cs="仿宋"/>
          <w:i w:val="0"/>
          <w:iCs w:val="0"/>
          <w:caps w:val="0"/>
          <w:color w:val="262626"/>
          <w:spacing w:val="0"/>
          <w:sz w:val="31"/>
          <w:szCs w:val="31"/>
          <w:bdr w:val="none" w:color="auto" w:sz="0" w:space="0"/>
          <w:shd w:val="clear" w:fill="FFFFFF"/>
        </w:rPr>
        <w:t>1.获得国家、自治区政府质量奖等质量品牌建设相关荣誉的企业；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262626"/>
          <w:spacing w:val="0"/>
          <w:sz w:val="24"/>
          <w:szCs w:val="24"/>
        </w:rPr>
      </w:pPr>
      <w:r>
        <w:rPr>
          <w:rFonts w:hint="eastAsia" w:ascii="仿宋" w:hAnsi="仿宋" w:eastAsia="仿宋" w:cs="仿宋"/>
          <w:i w:val="0"/>
          <w:iCs w:val="0"/>
          <w:caps w:val="0"/>
          <w:color w:val="262626"/>
          <w:spacing w:val="0"/>
          <w:sz w:val="31"/>
          <w:szCs w:val="31"/>
          <w:bdr w:val="none" w:color="auto" w:sz="0" w:space="0"/>
          <w:shd w:val="clear" w:fill="FFFFFF"/>
        </w:rPr>
        <w:t>2.通过标准化实践，处于行业领先地位的企业；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262626"/>
          <w:spacing w:val="0"/>
          <w:sz w:val="24"/>
          <w:szCs w:val="24"/>
        </w:rPr>
      </w:pPr>
      <w:r>
        <w:rPr>
          <w:rFonts w:hint="eastAsia" w:ascii="仿宋" w:hAnsi="仿宋" w:eastAsia="仿宋" w:cs="仿宋"/>
          <w:i w:val="0"/>
          <w:iCs w:val="0"/>
          <w:caps w:val="0"/>
          <w:color w:val="262626"/>
          <w:spacing w:val="0"/>
          <w:sz w:val="31"/>
          <w:szCs w:val="31"/>
          <w:bdr w:val="none" w:color="auto" w:sz="0" w:space="0"/>
          <w:shd w:val="clear" w:fill="FFFFFF"/>
        </w:rPr>
        <w:t>3.通过认证提升质量管理水平的企业；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262626"/>
          <w:spacing w:val="0"/>
          <w:sz w:val="24"/>
          <w:szCs w:val="24"/>
        </w:rPr>
      </w:pPr>
      <w:r>
        <w:rPr>
          <w:rFonts w:hint="eastAsia" w:ascii="仿宋" w:hAnsi="仿宋" w:eastAsia="仿宋" w:cs="仿宋"/>
          <w:i w:val="0"/>
          <w:iCs w:val="0"/>
          <w:caps w:val="0"/>
          <w:color w:val="262626"/>
          <w:spacing w:val="0"/>
          <w:sz w:val="31"/>
          <w:szCs w:val="31"/>
          <w:bdr w:val="none" w:color="auto" w:sz="0" w:space="0"/>
          <w:shd w:val="clear" w:fill="FFFFFF"/>
        </w:rPr>
        <w:t>4.积极参与自治区市场监管局质量强企强链相关工作，开展质量攻关的企业。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262626"/>
          <w:spacing w:val="0"/>
          <w:sz w:val="24"/>
          <w:szCs w:val="24"/>
        </w:rPr>
      </w:pPr>
      <w:r>
        <w:rPr>
          <w:rFonts w:hint="eastAsia" w:ascii="仿宋" w:hAnsi="仿宋" w:eastAsia="仿宋" w:cs="仿宋"/>
          <w:i w:val="0"/>
          <w:iCs w:val="0"/>
          <w:caps w:val="0"/>
          <w:color w:val="262626"/>
          <w:spacing w:val="0"/>
          <w:sz w:val="31"/>
          <w:szCs w:val="31"/>
          <w:bdr w:val="none" w:color="auto" w:sz="0" w:space="0"/>
          <w:shd w:val="clear" w:fill="FFFFFF"/>
        </w:rPr>
        <w:t>三是近三年无安全生产、环保、纳税等方面的不良处罚记录。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262626"/>
          <w:spacing w:val="0"/>
          <w:sz w:val="24"/>
          <w:szCs w:val="24"/>
        </w:rPr>
      </w:pPr>
      <w:r>
        <w:rPr>
          <w:rFonts w:hint="eastAsia" w:ascii="仿宋" w:hAnsi="仿宋" w:eastAsia="仿宋" w:cs="仿宋"/>
          <w:i w:val="0"/>
          <w:iCs w:val="0"/>
          <w:caps w:val="0"/>
          <w:color w:val="262626"/>
          <w:spacing w:val="0"/>
          <w:sz w:val="31"/>
          <w:szCs w:val="31"/>
          <w:bdr w:val="none" w:color="auto" w:sz="0" w:space="0"/>
          <w:shd w:val="clear" w:fill="FFFFFF"/>
        </w:rPr>
        <w:t>四是未在经营异常名录或者严重违法失信名单中。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262626"/>
          <w:spacing w:val="0"/>
          <w:sz w:val="24"/>
          <w:szCs w:val="24"/>
        </w:rPr>
      </w:pPr>
      <w:r>
        <w:rPr>
          <w:rFonts w:hint="eastAsia" w:ascii="仿宋" w:hAnsi="仿宋" w:eastAsia="仿宋" w:cs="仿宋"/>
          <w:i w:val="0"/>
          <w:iCs w:val="0"/>
          <w:caps w:val="0"/>
          <w:color w:val="262626"/>
          <w:spacing w:val="0"/>
          <w:sz w:val="31"/>
          <w:szCs w:val="31"/>
          <w:bdr w:val="none" w:color="auto" w:sz="0" w:space="0"/>
          <w:shd w:val="clear" w:fill="FFFFFF"/>
        </w:rPr>
        <w:t>五是符合合作银行要求的相关贷款准入条件。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262626"/>
          <w:spacing w:val="0"/>
          <w:sz w:val="24"/>
          <w:szCs w:val="24"/>
        </w:rPr>
      </w:pPr>
      <w:r>
        <w:rPr>
          <w:rFonts w:hint="eastAsia" w:ascii="仿宋" w:hAnsi="仿宋" w:eastAsia="仿宋" w:cs="仿宋"/>
          <w:i w:val="0"/>
          <w:iCs w:val="0"/>
          <w:caps w:val="0"/>
          <w:color w:val="262626"/>
          <w:spacing w:val="0"/>
          <w:sz w:val="31"/>
          <w:szCs w:val="31"/>
          <w:bdr w:val="none" w:color="auto" w:sz="0" w:space="0"/>
          <w:shd w:val="clear" w:fill="FFFFFF"/>
        </w:rPr>
        <w:t>（三）具体金融支持政策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262626"/>
          <w:spacing w:val="0"/>
          <w:sz w:val="24"/>
          <w:szCs w:val="24"/>
        </w:rPr>
      </w:pPr>
      <w:r>
        <w:rPr>
          <w:rFonts w:hint="eastAsia" w:ascii="仿宋" w:hAnsi="仿宋" w:eastAsia="仿宋" w:cs="仿宋"/>
          <w:i w:val="0"/>
          <w:iCs w:val="0"/>
          <w:caps w:val="0"/>
          <w:color w:val="262626"/>
          <w:spacing w:val="0"/>
          <w:sz w:val="31"/>
          <w:szCs w:val="31"/>
          <w:bdr w:val="none" w:color="auto" w:sz="0" w:space="0"/>
          <w:shd w:val="clear" w:fill="FFFFFF"/>
        </w:rPr>
        <w:t>“惠企质量贷”产品分三类（见附件1），按照质量要素范围确定贷款支持对象、授信额度及抵押担保情况等。合作银行按照“一户一策”的原则为企业制定专业化授信服务，相关政策向小微企业倾斜。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262626"/>
          <w:spacing w:val="0"/>
          <w:sz w:val="24"/>
          <w:szCs w:val="24"/>
        </w:rPr>
      </w:pPr>
      <w:r>
        <w:rPr>
          <w:rStyle w:val="5"/>
          <w:rFonts w:hint="eastAsia" w:ascii="仿宋" w:hAnsi="仿宋" w:eastAsia="仿宋" w:cs="仿宋"/>
          <w:i w:val="0"/>
          <w:iCs w:val="0"/>
          <w:caps w:val="0"/>
          <w:color w:val="262626"/>
          <w:spacing w:val="0"/>
          <w:sz w:val="31"/>
          <w:szCs w:val="31"/>
          <w:bdr w:val="none" w:color="auto" w:sz="0" w:space="0"/>
          <w:shd w:val="clear" w:fill="FFFFFF"/>
        </w:rPr>
        <w:t>三、重点任务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262626"/>
          <w:spacing w:val="0"/>
          <w:sz w:val="24"/>
          <w:szCs w:val="24"/>
        </w:rPr>
      </w:pPr>
      <w:r>
        <w:rPr>
          <w:rFonts w:hint="eastAsia" w:ascii="仿宋" w:hAnsi="仿宋" w:eastAsia="仿宋" w:cs="仿宋"/>
          <w:i w:val="0"/>
          <w:iCs w:val="0"/>
          <w:caps w:val="0"/>
          <w:color w:val="262626"/>
          <w:spacing w:val="0"/>
          <w:sz w:val="24"/>
          <w:szCs w:val="24"/>
          <w:bdr w:val="none" w:color="auto" w:sz="0" w:space="0"/>
          <w:shd w:val="clear" w:fill="FFFFFF"/>
        </w:rPr>
        <w:t>（一）完善工作运行机制。按照首批确定的质量要素清单（见附件</w:t>
      </w:r>
      <w:r>
        <w:rPr>
          <w:rFonts w:hint="eastAsia" w:ascii="仿宋" w:hAnsi="仿宋" w:eastAsia="仿宋" w:cs="仿宋"/>
          <w:i w:val="0"/>
          <w:iCs w:val="0"/>
          <w:caps w:val="0"/>
          <w:color w:val="262626"/>
          <w:spacing w:val="0"/>
          <w:sz w:val="31"/>
          <w:szCs w:val="31"/>
          <w:bdr w:val="none" w:color="auto" w:sz="0" w:space="0"/>
          <w:shd w:val="clear" w:fill="FFFFFF"/>
        </w:rPr>
        <w:t>2），建立“惠企质量贷”企业名录库，并动态更新数据信息，及时将符合条件的企业向合作银行推送。将质量融资增信要素信息纳入自治区社会信用信息平台，便于金融机构及时查询。对合作银行开展“惠企质量贷”工作进行统计分析，定期组织业务会商，不断优化服务模式和工作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262626"/>
          <w:spacing w:val="0"/>
          <w:sz w:val="24"/>
          <w:szCs w:val="24"/>
        </w:rPr>
      </w:pPr>
      <w:r>
        <w:rPr>
          <w:rFonts w:hint="eastAsia" w:ascii="仿宋" w:hAnsi="仿宋" w:eastAsia="仿宋" w:cs="仿宋"/>
          <w:i w:val="0"/>
          <w:iCs w:val="0"/>
          <w:caps w:val="0"/>
          <w:color w:val="262626"/>
          <w:spacing w:val="0"/>
          <w:sz w:val="24"/>
          <w:szCs w:val="24"/>
          <w:bdr w:val="none" w:color="auto" w:sz="0" w:space="0"/>
          <w:shd w:val="clear" w:fill="FFFFFF"/>
        </w:rPr>
        <w:t>（二）搭建银企对接平台。按照《国务院办公厅关于印发〈统筹融资信用服务平台建设提升中小微企业融资便利水平实施方案〉的通知》要求，</w:t>
      </w:r>
      <w:r>
        <w:rPr>
          <w:rFonts w:hint="eastAsia" w:ascii="仿宋" w:hAnsi="仿宋" w:eastAsia="仿宋" w:cs="仿宋"/>
          <w:i w:val="0"/>
          <w:iCs w:val="0"/>
          <w:caps w:val="0"/>
          <w:color w:val="262626"/>
          <w:spacing w:val="0"/>
          <w:sz w:val="31"/>
          <w:szCs w:val="31"/>
          <w:bdr w:val="none" w:color="auto" w:sz="0" w:space="0"/>
          <w:shd w:val="clear" w:fill="FFFFFF"/>
        </w:rPr>
        <w:t>“惠企质量贷”相关业务将在内蒙古自治区融资信用服务平台运营推广。引导合作银行基于质量要素信息和征信数据，建立综合评价体系，并将其纳入信贷评价和风险管理模型，提高质量融资增信评价能力。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262626"/>
          <w:spacing w:val="0"/>
          <w:sz w:val="24"/>
          <w:szCs w:val="24"/>
        </w:rPr>
      </w:pPr>
      <w:r>
        <w:rPr>
          <w:rFonts w:hint="eastAsia" w:ascii="仿宋" w:hAnsi="仿宋" w:eastAsia="仿宋" w:cs="仿宋"/>
          <w:i w:val="0"/>
          <w:iCs w:val="0"/>
          <w:caps w:val="0"/>
          <w:color w:val="262626"/>
          <w:spacing w:val="0"/>
          <w:sz w:val="24"/>
          <w:szCs w:val="24"/>
          <w:bdr w:val="none" w:color="auto" w:sz="0" w:space="0"/>
          <w:shd w:val="clear" w:fill="FFFFFF"/>
        </w:rPr>
        <w:t>（三）主动助力银企对接。各盟市市场监管部门要主动对接合作银行盟市分行，共同落实好企业融资需求调研，建立协调机制，加强工作对接。充分发挥贴近市场主体、掌握企业需求的实际优势，运用好</w:t>
      </w:r>
      <w:r>
        <w:rPr>
          <w:rFonts w:hint="eastAsia" w:ascii="仿宋" w:hAnsi="仿宋" w:eastAsia="仿宋" w:cs="仿宋"/>
          <w:i w:val="0"/>
          <w:iCs w:val="0"/>
          <w:caps w:val="0"/>
          <w:color w:val="262626"/>
          <w:spacing w:val="0"/>
          <w:sz w:val="31"/>
          <w:szCs w:val="31"/>
          <w:bdr w:val="none" w:color="auto" w:sz="0" w:space="0"/>
          <w:shd w:val="clear" w:fill="FFFFFF"/>
        </w:rPr>
        <w:t>“蒙检在线”平台和质量基础设施“一站式”服务窗口，为企业提供融资业务政策咨询服务，破解银企信息不对称难题。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262626"/>
          <w:spacing w:val="0"/>
          <w:sz w:val="24"/>
          <w:szCs w:val="24"/>
        </w:rPr>
      </w:pPr>
      <w:r>
        <w:rPr>
          <w:rFonts w:hint="eastAsia" w:ascii="仿宋" w:hAnsi="仿宋" w:eastAsia="仿宋" w:cs="仿宋"/>
          <w:i w:val="0"/>
          <w:iCs w:val="0"/>
          <w:caps w:val="0"/>
          <w:color w:val="262626"/>
          <w:spacing w:val="0"/>
          <w:sz w:val="24"/>
          <w:szCs w:val="24"/>
          <w:bdr w:val="none" w:color="auto" w:sz="0" w:space="0"/>
          <w:shd w:val="clear" w:fill="FFFFFF"/>
        </w:rPr>
        <w:t>（四）优化融资服务质效。合作银行要建立健全</w:t>
      </w:r>
      <w:r>
        <w:rPr>
          <w:rFonts w:hint="eastAsia" w:ascii="仿宋" w:hAnsi="仿宋" w:eastAsia="仿宋" w:cs="仿宋"/>
          <w:i w:val="0"/>
          <w:iCs w:val="0"/>
          <w:caps w:val="0"/>
          <w:color w:val="262626"/>
          <w:spacing w:val="0"/>
          <w:sz w:val="31"/>
          <w:szCs w:val="31"/>
          <w:bdr w:val="none" w:color="auto" w:sz="0" w:space="0"/>
          <w:shd w:val="clear" w:fill="FFFFFF"/>
        </w:rPr>
        <w:t>“惠企质量贷”工作模式，积极对接企业融资需求，开发相关产品和服务，优化信贷审批流程，按照市场化、法治化原则提供金融支持。鼓励合作银行加快数字化转型运用，提升信贷审批效率，为企业提供便捷多样的质量融资增信服务。要强化风险管理，建立贷款台账，做好贷前调查、贷中审核、贷后管理工作，切实防范发生资金套取和挪用风险。对市场监管部门重点推介、但未对接成功的项目，认真分析原因，加强沟通协调，适时调整优化授信政策，提高银企对接成功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262626"/>
          <w:spacing w:val="0"/>
          <w:sz w:val="24"/>
          <w:szCs w:val="24"/>
        </w:rPr>
      </w:pPr>
      <w:r>
        <w:rPr>
          <w:rStyle w:val="5"/>
          <w:rFonts w:hint="eastAsia" w:ascii="仿宋" w:hAnsi="仿宋" w:eastAsia="仿宋" w:cs="仿宋"/>
          <w:i w:val="0"/>
          <w:iCs w:val="0"/>
          <w:caps w:val="0"/>
          <w:color w:val="333333"/>
          <w:spacing w:val="0"/>
          <w:sz w:val="24"/>
          <w:szCs w:val="24"/>
          <w:bdr w:val="none" w:color="auto" w:sz="0" w:space="0"/>
          <w:shd w:val="clear" w:fill="FFFFFF"/>
        </w:rPr>
        <w:t>四、保障要求</w:t>
      </w:r>
      <w:r>
        <w:rPr>
          <w:rStyle w:val="5"/>
          <w:rFonts w:hint="eastAsia" w:ascii="仿宋" w:hAnsi="仿宋" w:eastAsia="仿宋" w:cs="仿宋"/>
          <w:i w:val="0"/>
          <w:iCs w:val="0"/>
          <w:caps w:val="0"/>
          <w:color w:val="333333"/>
          <w:spacing w:val="0"/>
          <w:sz w:val="31"/>
          <w:szCs w:val="3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262626"/>
          <w:spacing w:val="0"/>
          <w:sz w:val="24"/>
          <w:szCs w:val="24"/>
        </w:rPr>
      </w:pPr>
      <w:r>
        <w:rPr>
          <w:rFonts w:hint="eastAsia" w:ascii="仿宋" w:hAnsi="仿宋" w:eastAsia="仿宋" w:cs="仿宋"/>
          <w:i w:val="0"/>
          <w:iCs w:val="0"/>
          <w:caps w:val="0"/>
          <w:color w:val="262626"/>
          <w:spacing w:val="0"/>
          <w:sz w:val="24"/>
          <w:szCs w:val="24"/>
          <w:bdr w:val="none" w:color="auto" w:sz="0" w:space="0"/>
          <w:shd w:val="clear" w:fill="FFFFFF"/>
        </w:rPr>
        <w:t>（一）提升重视程度。全区各级市场监管、人民银行、金融监管、地方金融管理部门要充分认识质量融资增信工作重要意义，加强沟通协调，凝聚工作合力，扎实推动</w:t>
      </w:r>
      <w:r>
        <w:rPr>
          <w:rFonts w:hint="eastAsia" w:ascii="仿宋" w:hAnsi="仿宋" w:eastAsia="仿宋" w:cs="仿宋"/>
          <w:i w:val="0"/>
          <w:iCs w:val="0"/>
          <w:caps w:val="0"/>
          <w:color w:val="262626"/>
          <w:spacing w:val="0"/>
          <w:sz w:val="31"/>
          <w:szCs w:val="31"/>
          <w:bdr w:val="none" w:color="auto" w:sz="0" w:space="0"/>
          <w:shd w:val="clear" w:fill="FFFFFF"/>
        </w:rPr>
        <w:t>“惠企质量贷”业务落地见效。各合作银行要积极创新、主动作为，推动质量融资增信业务走深走实，进一步提升质量效益型企业融资可得性、便利性。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262626"/>
          <w:spacing w:val="0"/>
          <w:sz w:val="24"/>
          <w:szCs w:val="24"/>
        </w:rPr>
      </w:pPr>
      <w:r>
        <w:rPr>
          <w:rFonts w:hint="eastAsia" w:ascii="仿宋" w:hAnsi="仿宋" w:eastAsia="仿宋" w:cs="仿宋"/>
          <w:i w:val="0"/>
          <w:iCs w:val="0"/>
          <w:caps w:val="0"/>
          <w:color w:val="262626"/>
          <w:spacing w:val="0"/>
          <w:sz w:val="24"/>
          <w:szCs w:val="24"/>
          <w:bdr w:val="none" w:color="auto" w:sz="0" w:space="0"/>
          <w:shd w:val="clear" w:fill="FFFFFF"/>
        </w:rPr>
        <w:t>（二）加强组织领导。质量融资增信工作已列入</w:t>
      </w:r>
      <w:r>
        <w:rPr>
          <w:rFonts w:hint="eastAsia" w:ascii="仿宋" w:hAnsi="仿宋" w:eastAsia="仿宋" w:cs="仿宋"/>
          <w:i w:val="0"/>
          <w:iCs w:val="0"/>
          <w:caps w:val="0"/>
          <w:color w:val="262626"/>
          <w:spacing w:val="0"/>
          <w:sz w:val="31"/>
          <w:szCs w:val="31"/>
          <w:bdr w:val="none" w:color="auto" w:sz="0" w:space="0"/>
          <w:shd w:val="clear" w:fill="FFFFFF"/>
        </w:rPr>
        <w:t>2024年全区质量发展工作要点，各盟市市场监管部门要统筹推动“惠企质量贷”融资业务，明确专人负责，突出主题、注重实效，确保“惠企质量贷”扎实推进。鼓励盟市市场监管部门协调有关部门扩展质量要素范围，探索推出更加便捷多样的质量融资增信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262626"/>
          <w:spacing w:val="0"/>
          <w:sz w:val="24"/>
          <w:szCs w:val="24"/>
        </w:rPr>
      </w:pPr>
      <w:r>
        <w:rPr>
          <w:rFonts w:hint="eastAsia" w:ascii="仿宋" w:hAnsi="仿宋" w:eastAsia="仿宋" w:cs="仿宋"/>
          <w:i w:val="0"/>
          <w:iCs w:val="0"/>
          <w:caps w:val="0"/>
          <w:color w:val="262626"/>
          <w:spacing w:val="0"/>
          <w:sz w:val="24"/>
          <w:szCs w:val="24"/>
          <w:bdr w:val="none" w:color="auto" w:sz="0" w:space="0"/>
          <w:shd w:val="clear" w:fill="FFFFFF"/>
        </w:rPr>
        <w:t>（三）做好宣传推广。合作银行要通过营业网点、门户网站、手机</w:t>
      </w:r>
      <w:r>
        <w:rPr>
          <w:rFonts w:hint="eastAsia" w:ascii="仿宋" w:hAnsi="仿宋" w:eastAsia="仿宋" w:cs="仿宋"/>
          <w:i w:val="0"/>
          <w:iCs w:val="0"/>
          <w:caps w:val="0"/>
          <w:color w:val="262626"/>
          <w:spacing w:val="0"/>
          <w:sz w:val="31"/>
          <w:szCs w:val="31"/>
          <w:bdr w:val="none" w:color="auto" w:sz="0" w:space="0"/>
          <w:shd w:val="clear" w:fill="FFFFFF"/>
        </w:rPr>
        <w:t>APP、微信公众号等多种渠道，加大宣介力度，提升“惠企质量贷”相关产品的知晓度。各级市场监管部门要加强质量融资增信工作宣传推广，充分利用“蒙检在线”平台及质量基础设施“一站式”服务站点等渠道，向广大企业宣传“惠企质量贷”，扩大政策的知晓率和覆盖面。各部门要认真组织落实质量融资增信工作任务，定期跟踪问效，及时总结经验，在全区推广优秀实践案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262626"/>
          <w:spacing w:val="0"/>
          <w:sz w:val="24"/>
          <w:szCs w:val="24"/>
        </w:rPr>
      </w:pPr>
      <w:r>
        <w:rPr>
          <w:rFonts w:hint="eastAsia" w:ascii="仿宋" w:hAnsi="仿宋" w:eastAsia="仿宋" w:cs="仿宋"/>
          <w:i w:val="0"/>
          <w:iCs w:val="0"/>
          <w:caps w:val="0"/>
          <w:color w:val="262626"/>
          <w:spacing w:val="0"/>
          <w:sz w:val="24"/>
          <w:szCs w:val="24"/>
          <w:bdr w:val="none" w:color="auto" w:sz="0" w:space="0"/>
          <w:shd w:val="clear" w:fill="FFFFFF"/>
        </w:rPr>
        <w:t>（四）强化政策支持。自治区市场监管局将不定期对各盟市</w:t>
      </w:r>
      <w:r>
        <w:rPr>
          <w:rFonts w:hint="eastAsia" w:ascii="仿宋" w:hAnsi="仿宋" w:eastAsia="仿宋" w:cs="仿宋"/>
          <w:i w:val="0"/>
          <w:iCs w:val="0"/>
          <w:caps w:val="0"/>
          <w:color w:val="262626"/>
          <w:spacing w:val="0"/>
          <w:sz w:val="31"/>
          <w:szCs w:val="31"/>
          <w:bdr w:val="none" w:color="auto" w:sz="0" w:space="0"/>
          <w:shd w:val="clear" w:fill="FFFFFF"/>
        </w:rPr>
        <w:t>“惠企质量贷”产品开展情况进行通报。各盟市市场监管部门要通过市场监管服务进园区进企业等行动深化质量技术服务，帮助企业增强质量竞争力，把质量“软实力”转化为金融“硬资产”。将质量融资增信工作与质量强企强链强县工作有机融合，更好服务企业做大做强、产业建圈强链，助力新质生产力发展，加快建设质量强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微软雅黑" w:hAnsi="微软雅黑" w:eastAsia="微软雅黑" w:cs="微软雅黑"/>
          <w:i w:val="0"/>
          <w:iCs w:val="0"/>
          <w:caps w:val="0"/>
          <w:color w:val="262626"/>
          <w:spacing w:val="0"/>
          <w:sz w:val="24"/>
          <w:szCs w:val="24"/>
        </w:rPr>
      </w:pPr>
      <w:r>
        <w:rPr>
          <w:rFonts w:hint="eastAsia" w:ascii="微软雅黑" w:hAnsi="微软雅黑" w:eastAsia="微软雅黑" w:cs="微软雅黑"/>
          <w:i w:val="0"/>
          <w:iCs w:val="0"/>
          <w:caps w:val="0"/>
          <w:color w:val="262626"/>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262626"/>
          <w:spacing w:val="0"/>
          <w:sz w:val="24"/>
          <w:szCs w:val="24"/>
        </w:rPr>
      </w:pPr>
      <w:r>
        <w:rPr>
          <w:rFonts w:hint="eastAsia" w:ascii="仿宋" w:hAnsi="仿宋" w:eastAsia="仿宋" w:cs="仿宋"/>
          <w:i w:val="0"/>
          <w:iCs w:val="0"/>
          <w:caps w:val="0"/>
          <w:color w:val="262626"/>
          <w:spacing w:val="0"/>
          <w:sz w:val="24"/>
          <w:szCs w:val="24"/>
          <w:bdr w:val="none" w:color="auto" w:sz="0" w:space="0"/>
          <w:shd w:val="clear" w:fill="FFFFFF"/>
        </w:rPr>
        <w:t>附件：</w:t>
      </w:r>
      <w:r>
        <w:rPr>
          <w:rFonts w:hint="eastAsia" w:ascii="仿宋" w:hAnsi="仿宋" w:eastAsia="仿宋" w:cs="仿宋"/>
          <w:i w:val="0"/>
          <w:iCs w:val="0"/>
          <w:caps w:val="0"/>
          <w:color w:val="262626"/>
          <w:spacing w:val="0"/>
          <w:sz w:val="31"/>
          <w:szCs w:val="31"/>
          <w:bdr w:val="none" w:color="auto" w:sz="0" w:space="0"/>
          <w:shd w:val="clear" w:fill="FFFFFF"/>
        </w:rPr>
        <w:t>1.“惠企质量贷”金融支持政策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iCs w:val="0"/>
          <w:caps w:val="0"/>
          <w:color w:val="262626"/>
          <w:spacing w:val="0"/>
          <w:sz w:val="24"/>
          <w:szCs w:val="24"/>
        </w:rPr>
      </w:pPr>
      <w:r>
        <w:rPr>
          <w:rFonts w:hint="eastAsia" w:ascii="仿宋" w:hAnsi="仿宋" w:eastAsia="仿宋" w:cs="仿宋"/>
          <w:i w:val="0"/>
          <w:iCs w:val="0"/>
          <w:caps w:val="0"/>
          <w:color w:val="262626"/>
          <w:spacing w:val="0"/>
          <w:sz w:val="31"/>
          <w:szCs w:val="31"/>
          <w:bdr w:val="none" w:color="auto" w:sz="0" w:space="0"/>
          <w:shd w:val="clear" w:fill="FFFFFF"/>
        </w:rPr>
        <w:t>      2.质量融资增信要素清单</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3850E0"/>
    <w:rsid w:val="49385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2025-03-14T07:52:00Z</dcterms:created>
  <dc:creator>gcp</dc:creator>
  <cp:lastModifiedBy>gcp</cp:lastModifiedBy>
  <dcterms:modified xsi:type="dcterms:W3CDTF">2025-03-14T07:53:19Z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FF6956E96DD840649F92FB4685428375</vt:lpwstr>
  </property>
</Properties>
</file>